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0" w:rsidRPr="004A3095" w:rsidRDefault="00445FAF" w:rsidP="004A3095">
      <w:pPr>
        <w:tabs>
          <w:tab w:val="left" w:pos="3081"/>
          <w:tab w:val="right" w:pos="4557"/>
        </w:tabs>
        <w:spacing w:after="0"/>
        <w:jc w:val="both"/>
        <w:rPr>
          <w:rFonts w:ascii="Verdana" w:hAnsi="Verdana"/>
          <w:b/>
        </w:rPr>
      </w:pPr>
      <w:r w:rsidRPr="004A3095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00F1B8D6" wp14:editId="544CA409">
            <wp:simplePos x="0" y="0"/>
            <wp:positionH relativeFrom="column">
              <wp:posOffset>1415415</wp:posOffset>
            </wp:positionH>
            <wp:positionV relativeFrom="paragraph">
              <wp:posOffset>-189865</wp:posOffset>
            </wp:positionV>
            <wp:extent cx="935355" cy="818515"/>
            <wp:effectExtent l="19050" t="0" r="0" b="0"/>
            <wp:wrapNone/>
            <wp:docPr id="4" name="Picture 4" descr="imageedit_1_54781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5478117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FA0" w:rsidRPr="004A3095">
        <w:rPr>
          <w:rFonts w:ascii="Verdana" w:hAnsi="Verdana"/>
          <w:b/>
        </w:rPr>
        <w:tab/>
      </w:r>
      <w:r w:rsidR="00B87FA0" w:rsidRPr="004A3095">
        <w:rPr>
          <w:rFonts w:ascii="Verdana" w:hAnsi="Verdana"/>
          <w:b/>
        </w:rPr>
        <w:tab/>
      </w:r>
      <w:r w:rsidRPr="004A3095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 wp14:anchorId="1B3DD340" wp14:editId="2DDE055C">
            <wp:simplePos x="0" y="0"/>
            <wp:positionH relativeFrom="column">
              <wp:posOffset>-68580</wp:posOffset>
            </wp:positionH>
            <wp:positionV relativeFrom="paragraph">
              <wp:posOffset>-173990</wp:posOffset>
            </wp:positionV>
            <wp:extent cx="1048385" cy="802640"/>
            <wp:effectExtent l="0" t="0" r="0" b="0"/>
            <wp:wrapThrough wrapText="bothSides">
              <wp:wrapPolygon edited="0">
                <wp:start x="4317" y="0"/>
                <wp:lineTo x="785" y="4101"/>
                <wp:lineTo x="4317" y="16405"/>
                <wp:lineTo x="1177" y="17430"/>
                <wp:lineTo x="392" y="19481"/>
                <wp:lineTo x="19624" y="19481"/>
                <wp:lineTo x="20017" y="6152"/>
                <wp:lineTo x="17270" y="4614"/>
                <wp:lineTo x="5887" y="0"/>
                <wp:lineTo x="4317" y="0"/>
              </wp:wrapPolygon>
            </wp:wrapThrough>
            <wp:docPr id="2" name="Picture 2" descr="LOGO-UCP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P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4" t="20311" r="18945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095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39805C5C" wp14:editId="0C640945">
            <wp:simplePos x="0" y="0"/>
            <wp:positionH relativeFrom="column">
              <wp:posOffset>3841750</wp:posOffset>
            </wp:positionH>
            <wp:positionV relativeFrom="paragraph">
              <wp:posOffset>-5715</wp:posOffset>
            </wp:positionV>
            <wp:extent cx="2265680" cy="756920"/>
            <wp:effectExtent l="19050" t="0" r="1270" b="0"/>
            <wp:wrapThrough wrapText="bothSides">
              <wp:wrapPolygon edited="0">
                <wp:start x="-182" y="0"/>
                <wp:lineTo x="-182" y="3262"/>
                <wp:lineTo x="7628" y="8698"/>
                <wp:lineTo x="11987" y="8698"/>
                <wp:lineTo x="12531" y="17396"/>
                <wp:lineTo x="13803" y="18483"/>
                <wp:lineTo x="16709" y="21201"/>
                <wp:lineTo x="17617" y="21201"/>
                <wp:lineTo x="18706" y="21201"/>
                <wp:lineTo x="18888" y="21201"/>
                <wp:lineTo x="19070" y="17940"/>
                <wp:lineTo x="19070" y="17396"/>
                <wp:lineTo x="19978" y="14134"/>
                <wp:lineTo x="19978" y="10872"/>
                <wp:lineTo x="19070" y="8698"/>
                <wp:lineTo x="21612" y="2718"/>
                <wp:lineTo x="21612" y="0"/>
                <wp:lineTo x="20159" y="0"/>
                <wp:lineTo x="-182" y="0"/>
              </wp:wrapPolygon>
            </wp:wrapThrough>
            <wp:docPr id="3" name="Picture 3" descr="Logo_Englisch_ohne_Claim-1_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lisch_ohne_Claim-1_PC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E03" w:rsidRPr="004A3095" w:rsidRDefault="00E710B3" w:rsidP="004A3095">
      <w:pPr>
        <w:spacing w:after="0"/>
        <w:jc w:val="both"/>
        <w:rPr>
          <w:rFonts w:ascii="Verdana" w:hAnsi="Verdana"/>
          <w:b/>
        </w:rPr>
      </w:pPr>
      <w:r w:rsidRPr="004A3095">
        <w:rPr>
          <w:rFonts w:ascii="Verdana" w:hAnsi="Verdana"/>
          <w:b/>
        </w:rPr>
        <w:t xml:space="preserve">    </w:t>
      </w:r>
    </w:p>
    <w:p w:rsidR="009D7E03" w:rsidRPr="004A3095" w:rsidRDefault="009D7E03" w:rsidP="004A3095">
      <w:pPr>
        <w:spacing w:after="0"/>
        <w:jc w:val="both"/>
        <w:rPr>
          <w:rFonts w:ascii="Verdana" w:hAnsi="Verdana" w:cs="Arial"/>
          <w:lang w:val="sr-Cyrl-CS"/>
        </w:rPr>
      </w:pPr>
    </w:p>
    <w:p w:rsidR="004A3095" w:rsidRDefault="004A3095" w:rsidP="004A3095">
      <w:pPr>
        <w:jc w:val="both"/>
        <w:rPr>
          <w:rFonts w:ascii="Verdana" w:hAnsi="Verdana"/>
          <w:b/>
          <w:lang w:val="sr-Latn-ME"/>
        </w:rPr>
      </w:pPr>
    </w:p>
    <w:p w:rsidR="00860D40" w:rsidRPr="00860D40" w:rsidRDefault="00860D40" w:rsidP="00860D40">
      <w:pPr>
        <w:spacing w:line="360" w:lineRule="auto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BB7465">
        <w:rPr>
          <w:rFonts w:ascii="Arial" w:hAnsi="Arial" w:cs="Arial"/>
          <w:b/>
          <w:color w:val="FF0000"/>
          <w:sz w:val="20"/>
          <w:szCs w:val="20"/>
          <w:lang w:val="sr-Cyrl-RS"/>
        </w:rPr>
        <w:t>(рад са ученицом мигрант</w:t>
      </w:r>
      <w:r>
        <w:rPr>
          <w:rFonts w:ascii="Arial" w:hAnsi="Arial" w:cs="Arial"/>
          <w:b/>
          <w:color w:val="FF0000"/>
          <w:sz w:val="20"/>
          <w:szCs w:val="20"/>
          <w:lang w:val="sr-Cyrl-RS"/>
        </w:rPr>
        <w:t>кињ</w:t>
      </w:r>
      <w:r w:rsidRPr="00BB7465">
        <w:rPr>
          <w:rFonts w:ascii="Arial" w:hAnsi="Arial" w:cs="Arial"/>
          <w:b/>
          <w:color w:val="FF0000"/>
          <w:sz w:val="20"/>
          <w:szCs w:val="20"/>
          <w:lang w:val="sr-Cyrl-RS"/>
        </w:rPr>
        <w:t>ом)</w:t>
      </w:r>
      <w:bookmarkStart w:id="0" w:name="_GoBack"/>
      <w:bookmarkEnd w:id="0"/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309"/>
      </w:tblGrid>
      <w:tr w:rsidR="00860D40" w:rsidRPr="008858A9" w:rsidTr="00860D40">
        <w:tc>
          <w:tcPr>
            <w:tcW w:w="10179" w:type="dxa"/>
            <w:gridSpan w:val="2"/>
            <w:shd w:val="clear" w:color="auto" w:fill="808080"/>
          </w:tcPr>
          <w:p w:rsidR="00860D40" w:rsidRPr="008858A9" w:rsidRDefault="00860D40" w:rsidP="00554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Општи подаци о наставној јединици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Pr="00BB7465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Предмет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09" w:type="dxa"/>
            <w:shd w:val="clear" w:color="auto" w:fill="auto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Pr="00BB7465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Назив наставне јединице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09" w:type="dxa"/>
            <w:shd w:val="clear" w:color="auto" w:fill="auto"/>
          </w:tcPr>
          <w:p w:rsidR="00860D40" w:rsidRPr="00DE2EB7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Читање и писање; рецитовање</w:t>
            </w:r>
          </w:p>
        </w:tc>
      </w:tr>
      <w:tr w:rsidR="00860D40" w:rsidRPr="008858A9" w:rsidTr="00860D40">
        <w:trPr>
          <w:trHeight w:val="1215"/>
        </w:trPr>
        <w:tc>
          <w:tcPr>
            <w:tcW w:w="3870" w:type="dxa"/>
            <w:shd w:val="clear" w:color="auto" w:fill="C0C0C0"/>
          </w:tcPr>
          <w:p w:rsidR="00860D40" w:rsidRPr="00BB7465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Разред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09" w:type="dxa"/>
            <w:shd w:val="clear" w:color="auto" w:fill="auto"/>
          </w:tcPr>
          <w:p w:rsidR="00860D40" w:rsidRPr="00806DFC" w:rsidRDefault="00860D40" w:rsidP="005549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2EB7"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  <w:t>*Важна напомена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  <w:t xml:space="preserve">: </w:t>
            </w:r>
            <w:r w:rsidRPr="00CB205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Ученица Ф. Г.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је из Авганистана и </w:t>
            </w:r>
            <w:r w:rsidRPr="00D15D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је </w:t>
            </w:r>
            <w:r w:rsidRPr="00D15D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разред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 али на часу ради</w:t>
            </w:r>
            <w:r w:rsidRPr="00D15D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задатке кој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Pr="00D15D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ам</w:t>
            </w:r>
            <w:r w:rsidRPr="00D15D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прилаго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дио</w:t>
            </w:r>
            <w:r w:rsidRPr="00D15D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њеним могућностима, а то је ниво почетног читања и писања на српском, дакле ниво 1. разреда.</w:t>
            </w:r>
            <w:r>
              <w:t xml:space="preserve"> </w:t>
            </w:r>
            <w:r w:rsidRPr="00806DF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Она м</w:t>
            </w:r>
            <w:r w:rsidRPr="00806DFC">
              <w:rPr>
                <w:rFonts w:ascii="Arial" w:hAnsi="Arial" w:cs="Arial"/>
                <w:b/>
                <w:sz w:val="20"/>
                <w:szCs w:val="20"/>
              </w:rPr>
              <w:t xml:space="preserve">ало познаје енглески и српски језик, али довољно да разуме основне налоге које јој дајем. </w:t>
            </w:r>
          </w:p>
          <w:p w:rsidR="00860D40" w:rsidRPr="00DE2EB7" w:rsidRDefault="00860D40" w:rsidP="005549AA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</w:pPr>
          </w:p>
        </w:tc>
      </w:tr>
      <w:tr w:rsidR="00860D40" w:rsidRPr="008858A9" w:rsidTr="00860D40">
        <w:tc>
          <w:tcPr>
            <w:tcW w:w="3870" w:type="dxa"/>
            <w:tcBorders>
              <w:bottom w:val="single" w:sz="4" w:space="0" w:color="auto"/>
            </w:tcBorders>
            <w:shd w:val="clear" w:color="auto" w:fill="C0C0C0"/>
          </w:tcPr>
          <w:p w:rsidR="00860D40" w:rsidRPr="00BB7465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Аутор наставне јединице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Миомир Дејановић-МиДеј, учитељ</w:t>
            </w:r>
          </w:p>
        </w:tc>
      </w:tr>
      <w:tr w:rsidR="00860D40" w:rsidRPr="008858A9" w:rsidTr="00860D40">
        <w:tc>
          <w:tcPr>
            <w:tcW w:w="38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860D40" w:rsidRPr="00BB7465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Школа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0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ОШ "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Светозар Марковић</w:t>
            </w: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"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</w:t>
            </w: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Врање</w:t>
            </w:r>
          </w:p>
        </w:tc>
      </w:tr>
      <w:tr w:rsidR="00860D40" w:rsidRPr="008858A9" w:rsidTr="00860D40">
        <w:tc>
          <w:tcPr>
            <w:tcW w:w="10179" w:type="dxa"/>
            <w:gridSpan w:val="2"/>
            <w:shd w:val="clear" w:color="auto" w:fill="808080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Тип часа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09" w:type="dxa"/>
            <w:shd w:val="clear" w:color="auto" w:fill="auto"/>
          </w:tcPr>
          <w:p w:rsidR="00860D40" w:rsidRPr="00810786" w:rsidRDefault="00860D40" w:rsidP="005549AA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утврђивање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Наставне методе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09" w:type="dxa"/>
            <w:shd w:val="clear" w:color="auto" w:fill="auto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дијалошка, текстуална, демонстративна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метода 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писаних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 графичких радова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Облици рада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09" w:type="dxa"/>
            <w:shd w:val="clear" w:color="auto" w:fill="auto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индивидуални, 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индивидуал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изовани, 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рад у пару 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Циљеви</w:t>
            </w:r>
          </w:p>
          <w:p w:rsidR="00860D40" w:rsidRPr="007A0E1D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(укратко навести циљеве који се желе постићи наведеним активностима)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9" w:type="dxa"/>
            <w:shd w:val="clear" w:color="auto" w:fill="auto"/>
          </w:tcPr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Pr="008858A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Pr="00576F39">
              <w:rPr>
                <w:rFonts w:ascii="Arial" w:hAnsi="Arial" w:cs="Arial"/>
                <w:sz w:val="20"/>
                <w:szCs w:val="20"/>
                <w:lang w:val="sr-Cyrl-RS"/>
              </w:rPr>
              <w:t>Да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чениц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пише речи и реченицу на српском;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да ученица чита речи и реченицу на српском;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да ученица рецитује песму на српском;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да ученица разуме смисао/значење онога што пише, чита, рецитује;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да ученица кроз задате активности стиче и јача самопоуздање;</w:t>
            </w:r>
          </w:p>
          <w:p w:rsidR="00860D40" w:rsidRPr="008858A9" w:rsidRDefault="00860D40" w:rsidP="0055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- да сви ученици увиде да свако има право да буде поштован без обзира ко је, какав је, одакле је; да свако има право да слободно изрази своје мишљење; право да стиче знања - образује се.  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Default="00860D40" w:rsidP="005549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Исходи </w:t>
            </w:r>
          </w:p>
          <w:p w:rsidR="00860D40" w:rsidRPr="008858A9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(таксативно навести какве исходе очекујемо после наведених активности, тј. шта ће ученици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својити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разумети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свестити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урадити после активности)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9" w:type="dxa"/>
            <w:shd w:val="clear" w:color="auto" w:fill="auto"/>
          </w:tcPr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Pr="008858A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Учениц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пише речи и реченицу на српском;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ученица чита речи и реченицу на српском;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ученица рецитује песму на српском;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ученица разуме смисао/значење онога што пише, чита, рецитује;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- ученица је кроз успешно изведене активности ојачала самопоуздање;</w:t>
            </w:r>
          </w:p>
          <w:p w:rsidR="00860D40" w:rsidRPr="008858A9" w:rsidRDefault="00860D40" w:rsidP="0055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сви ученици знају да свако има право да буде поштован без обзира ко је, какав је, одакле је; да свако има право да слободно изрази своје мишљење; право да стиче знања (образује се) и понашају се у складу са тим сазнањима.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 xml:space="preserve">Ток часа </w:t>
            </w:r>
          </w:p>
          <w:p w:rsidR="00860D40" w:rsidRPr="008858A9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(навести сценарио наставне јединице, тј. уводне, централне и завр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ш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не активности. Одредити и оријентациони временски оквир за активности – навести трајање активности у минутима)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9" w:type="dxa"/>
            <w:shd w:val="clear" w:color="auto" w:fill="auto"/>
          </w:tcPr>
          <w:p w:rsidR="00860D40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C7ED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Уводне (припремне) активности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- 2 минута:</w:t>
            </w:r>
          </w:p>
          <w:p w:rsidR="00860D40" w:rsidRPr="006A12AF" w:rsidRDefault="00860D40" w:rsidP="005549AA">
            <w:pPr>
              <w:rPr>
                <w:rFonts w:ascii="Arial" w:hAnsi="Arial" w:cs="Arial"/>
                <w:sz w:val="20"/>
                <w:szCs w:val="20"/>
              </w:rPr>
            </w:pPr>
            <w:r w:rsidRPr="006A12AF">
              <w:rPr>
                <w:rFonts w:ascii="Arial" w:hAnsi="Arial" w:cs="Arial"/>
                <w:sz w:val="20"/>
                <w:szCs w:val="20"/>
              </w:rPr>
              <w:t xml:space="preserve">На прошлом часу српског језика смо обрадили причу "Свитац тражи пријатеље". На овом часу, часу утврђивања, осталим ученицима задајем да нацртају стрип на основу обрађеног текста "Свитац тражи пријатеље" (што је, у ствари, сажето препричавање изражено кроз текст и цртеж), 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ученици </w:t>
            </w:r>
            <w:r w:rsidRPr="006A12AF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. Г. дајем материјал 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који сам за њу припремио.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 њему ће она радити 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по корацима и уз моју помоћ.  </w:t>
            </w:r>
          </w:p>
          <w:p w:rsidR="00860D40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Централне активности: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A12AF">
              <w:rPr>
                <w:rFonts w:ascii="Arial" w:hAnsi="Arial" w:cs="Arial"/>
                <w:b/>
                <w:sz w:val="20"/>
                <w:szCs w:val="20"/>
              </w:rPr>
              <w:t>1. корак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- 3 минута</w:t>
            </w:r>
            <w:r w:rsidRPr="006A12A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A12AF">
              <w:rPr>
                <w:rFonts w:ascii="Arial" w:hAnsi="Arial" w:cs="Arial"/>
                <w:sz w:val="20"/>
                <w:szCs w:val="20"/>
              </w:rPr>
              <w:t xml:space="preserve">Ученица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је </w:t>
            </w:r>
            <w:r w:rsidRPr="006A12AF">
              <w:rPr>
                <w:rFonts w:ascii="Arial" w:hAnsi="Arial" w:cs="Arial"/>
                <w:sz w:val="20"/>
                <w:szCs w:val="20"/>
              </w:rPr>
              <w:t>доби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а два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наставна листића </w:t>
            </w:r>
            <w:r w:rsidRPr="006A12AF">
              <w:rPr>
                <w:rFonts w:ascii="Arial" w:hAnsi="Arial" w:cs="Arial"/>
                <w:sz w:val="20"/>
                <w:szCs w:val="20"/>
              </w:rPr>
              <w:t>- на једном сам нацртао предмете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 бића и за њих везао речи које их именују, а на другом сам нацртао исте предмете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 бића, али уз њих нису написане речи које их означавају. Ученица гледа први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наставни листић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 и види која се реч везује за који предмет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или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 биће и те речи које гледа уписује у "прозорчиће" који су на другом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наставном листићу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 за то предвиђени. 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Default="00860D40" w:rsidP="005549AA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60D40" w:rsidRDefault="00860D40" w:rsidP="005549AA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Прилог: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Наставни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листић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1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Прилог: Наставни листић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2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 wp14:anchorId="05E1953E" wp14:editId="3A2713E9">
                  <wp:extent cx="2019935" cy="2920365"/>
                  <wp:effectExtent l="0" t="0" r="0" b="0"/>
                  <wp:docPr id="7" name="Picture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9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lastRenderedPageBreak/>
              <w:drawing>
                <wp:inline distT="0" distB="0" distL="0" distR="0" wp14:anchorId="0833A7D1" wp14:editId="40B9AC0E">
                  <wp:extent cx="2033270" cy="2920365"/>
                  <wp:effectExtent l="0" t="0" r="5080" b="0"/>
                  <wp:docPr id="6" name="Picture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29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D40" w:rsidRPr="004222DC" w:rsidRDefault="00860D40" w:rsidP="005549A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F470A7">
              <w:rPr>
                <w:rFonts w:ascii="Arial" w:hAnsi="Arial" w:cs="Arial"/>
                <w:b/>
                <w:sz w:val="20"/>
                <w:szCs w:val="20"/>
              </w:rPr>
              <w:t>2. корак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- 5 минута</w:t>
            </w:r>
            <w:r w:rsidRPr="00F470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470A7">
              <w:rPr>
                <w:rFonts w:ascii="Arial" w:hAnsi="Arial" w:cs="Arial"/>
                <w:sz w:val="20"/>
                <w:szCs w:val="20"/>
              </w:rPr>
              <w:t>Ф</w:t>
            </w:r>
            <w:r w:rsidRPr="00F470A7">
              <w:rPr>
                <w:rFonts w:ascii="Arial" w:hAnsi="Arial" w:cs="Arial"/>
                <w:sz w:val="20"/>
                <w:szCs w:val="20"/>
                <w:lang w:val="sr-Cyrl-RS"/>
              </w:rPr>
              <w:t>. Г</w:t>
            </w:r>
            <w:r w:rsidRPr="00F470A7">
              <w:rPr>
                <w:rFonts w:ascii="Arial" w:hAnsi="Arial" w:cs="Arial"/>
                <w:sz w:val="20"/>
                <w:szCs w:val="20"/>
              </w:rPr>
              <w:t>, уз моју помоћ, чита оно што је написала у "прозорчићима" - речи и реченицу. Ту вежбамо и изговор.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470A7">
              <w:rPr>
                <w:rFonts w:ascii="Arial" w:hAnsi="Arial" w:cs="Arial"/>
                <w:b/>
                <w:sz w:val="20"/>
                <w:szCs w:val="20"/>
              </w:rPr>
              <w:t>3. корак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- 10 минута</w:t>
            </w:r>
            <w:r w:rsidRPr="00F470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Ученица добија нови </w:t>
            </w:r>
            <w:r w:rsidRPr="00F470A7">
              <w:rPr>
                <w:rFonts w:ascii="Arial" w:hAnsi="Arial" w:cs="Arial"/>
                <w:sz w:val="20"/>
                <w:szCs w:val="20"/>
                <w:lang w:val="sr-Cyrl-RS"/>
              </w:rPr>
              <w:t>наставни листић (наставни листић 3)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са цртежима бића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предмета, али сада има задатак да за њих веже одговарајуће речи без гледања у </w:t>
            </w:r>
            <w:r w:rsidRPr="00F470A7">
              <w:rPr>
                <w:rFonts w:ascii="Arial" w:hAnsi="Arial" w:cs="Arial"/>
                <w:sz w:val="20"/>
                <w:szCs w:val="20"/>
                <w:lang w:val="sr-Cyrl-RS"/>
              </w:rPr>
              <w:t xml:space="preserve">листић 1 или 2, </w:t>
            </w:r>
            <w:r w:rsidRPr="00F470A7">
              <w:rPr>
                <w:rFonts w:ascii="Arial" w:hAnsi="Arial" w:cs="Arial"/>
                <w:sz w:val="20"/>
                <w:szCs w:val="20"/>
              </w:rPr>
              <w:t>где су речи написане.</w:t>
            </w:r>
            <w:r w:rsidRPr="00F470A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860D40" w:rsidRDefault="00860D40" w:rsidP="005549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Прилог: Наставни листић 3</w:t>
            </w:r>
          </w:p>
          <w:p w:rsidR="00860D40" w:rsidRPr="004222DC" w:rsidRDefault="00860D40" w:rsidP="005549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</w:t>
            </w:r>
            <w:r>
              <w:rPr>
                <w:noProof/>
              </w:rPr>
              <w:t xml:space="preserve">  </w:t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2E0A7898" wp14:editId="62C11B16">
                  <wp:extent cx="2360930" cy="3289300"/>
                  <wp:effectExtent l="0" t="0" r="1270" b="6350"/>
                  <wp:docPr id="5" name="Picture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D40" w:rsidRDefault="00860D40" w:rsidP="005549A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60D40" w:rsidRPr="004222DC" w:rsidRDefault="00860D40" w:rsidP="005549AA">
            <w:pPr>
              <w:rPr>
                <w:noProof/>
                <w:lang w:val="sr-Cyrl-RS"/>
              </w:rPr>
            </w:pPr>
            <w:r w:rsidRPr="00F470A7">
              <w:rPr>
                <w:rFonts w:ascii="Arial" w:hAnsi="Arial" w:cs="Arial"/>
                <w:b/>
                <w:sz w:val="20"/>
                <w:szCs w:val="20"/>
              </w:rPr>
              <w:t>4. корак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- 7 минута</w:t>
            </w:r>
            <w:r w:rsidRPr="00F470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Ученица боји цртеж уз моје налоге, на пример: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Скакавца обоји зелено (</w:t>
            </w:r>
            <w:r>
              <w:rPr>
                <w:rFonts w:ascii="Arial" w:hAnsi="Arial" w:cs="Arial"/>
                <w:sz w:val="20"/>
                <w:szCs w:val="20"/>
              </w:rPr>
              <w:t>green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), или: Фењер заокружи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плавом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(blue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); Свица заокружи црвеном </w:t>
            </w:r>
            <w:r w:rsidRPr="00F470A7">
              <w:rPr>
                <w:rFonts w:ascii="Arial" w:hAnsi="Arial" w:cs="Arial"/>
                <w:sz w:val="20"/>
                <w:szCs w:val="20"/>
              </w:rPr>
              <w:t>(red)</w:t>
            </w:r>
            <w:r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На тај начин </w:t>
            </w:r>
            <w:r>
              <w:rPr>
                <w:rFonts w:ascii="Arial" w:hAnsi="Arial" w:cs="Arial"/>
                <w:sz w:val="20"/>
                <w:szCs w:val="20"/>
              </w:rPr>
              <w:t>проверавам да ли ученица разуме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470A7">
              <w:rPr>
                <w:rFonts w:ascii="Arial" w:hAnsi="Arial" w:cs="Arial"/>
                <w:sz w:val="20"/>
                <w:szCs w:val="20"/>
              </w:rPr>
              <w:t>смисао</w:t>
            </w:r>
            <w:r>
              <w:rPr>
                <w:rFonts w:ascii="Arial" w:hAnsi="Arial" w:cs="Arial"/>
                <w:sz w:val="20"/>
                <w:szCs w:val="20"/>
              </w:rPr>
              <w:t>/значе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њ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српских речи које именују предмете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бића.</w:t>
            </w:r>
          </w:p>
          <w:p w:rsidR="00860D40" w:rsidRPr="009069CC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Нова активност - </w:t>
            </w:r>
            <w:r w:rsidRPr="000D4F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 минута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470A7">
              <w:rPr>
                <w:rFonts w:ascii="Arial" w:hAnsi="Arial" w:cs="Arial"/>
                <w:sz w:val="20"/>
                <w:szCs w:val="20"/>
              </w:rPr>
              <w:t>Ф</w:t>
            </w:r>
            <w:r w:rsidRPr="00F470A7">
              <w:rPr>
                <w:rFonts w:ascii="Arial" w:hAnsi="Arial" w:cs="Arial"/>
                <w:sz w:val="20"/>
                <w:szCs w:val="20"/>
                <w:lang w:val="sr-Cyrl-RS"/>
              </w:rPr>
              <w:t>. Г. и ја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егледавамо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стрипове које су њени другови из одељења у међувремену урадили по причи "Свитац тражи пријатеље" и онај стрип који јој се највише свиђа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она 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узима као награду за уложени труд на данашњем часу. </w:t>
            </w:r>
            <w:r w:rsidRPr="009B7E17">
              <w:rPr>
                <w:rFonts w:ascii="Arial" w:hAnsi="Arial" w:cs="Arial"/>
                <w:b/>
                <w:sz w:val="20"/>
                <w:szCs w:val="20"/>
              </w:rPr>
              <w:t>За домаћи</w:t>
            </w:r>
            <w:r w:rsidRPr="00F470A7">
              <w:rPr>
                <w:rFonts w:ascii="Arial" w:hAnsi="Arial" w:cs="Arial"/>
                <w:sz w:val="20"/>
                <w:szCs w:val="20"/>
              </w:rPr>
              <w:t xml:space="preserve"> има да вежба читање тог стрипа (уз помоћ едукатора у кампу) и да га самостално обоји; сутра ће да н</w:t>
            </w:r>
            <w:r>
              <w:rPr>
                <w:rFonts w:ascii="Arial" w:hAnsi="Arial" w:cs="Arial"/>
                <w:sz w:val="20"/>
                <w:szCs w:val="20"/>
              </w:rPr>
              <w:t>ам га прочита и обојеног покаже.</w:t>
            </w:r>
          </w:p>
          <w:p w:rsidR="00860D40" w:rsidRPr="00D50D4E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Pr="002C555A" w:rsidRDefault="00860D40" w:rsidP="005549A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Прилог: </w:t>
            </w:r>
            <w:r w:rsidRPr="002C55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Дечји стрип као наставно средство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за вршњачко учење</w:t>
            </w:r>
          </w:p>
          <w:p w:rsidR="00860D40" w:rsidRDefault="00860D40" w:rsidP="005549AA">
            <w:pPr>
              <w:rPr>
                <w:noProof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2538F9DA" wp14:editId="15D5F864">
                  <wp:extent cx="4258310" cy="3111500"/>
                  <wp:effectExtent l="0" t="0" r="8890" b="0"/>
                  <wp:docPr id="1" name="Picture 1" descr="svi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vi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31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D40" w:rsidRPr="003E0504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940D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Завршне активности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- 15 минута</w:t>
            </w:r>
            <w:r w:rsidRPr="005940D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940D7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 Г.</w:t>
            </w:r>
            <w:r w:rsidRPr="005940D7">
              <w:rPr>
                <w:rFonts w:ascii="Arial" w:hAnsi="Arial" w:cs="Arial"/>
                <w:sz w:val="20"/>
                <w:szCs w:val="20"/>
              </w:rPr>
              <w:t xml:space="preserve"> и Александар рецитују моју песму о другарству - "Другарску песму" (она је казује на српском, а он на персијском/фарси. Песму сам благовремено дао људима који са Ф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 Г.</w:t>
            </w:r>
            <w:r w:rsidRPr="005940D7">
              <w:rPr>
                <w:rFonts w:ascii="Arial" w:hAnsi="Arial" w:cs="Arial"/>
                <w:sz w:val="20"/>
                <w:szCs w:val="20"/>
              </w:rPr>
              <w:t xml:space="preserve"> раде у кампу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мигранте</w:t>
            </w:r>
            <w:r w:rsidRPr="005940D7">
              <w:rPr>
                <w:rFonts w:ascii="Arial" w:hAnsi="Arial" w:cs="Arial"/>
                <w:sz w:val="20"/>
                <w:szCs w:val="20"/>
              </w:rPr>
              <w:t>, па су је они превели на персијски да ученица може разумети њен смисао и тако је лакше научи, а Александру су записали како се стихови изговарају на персијском/фарси).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E0504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Имам видео запис овог рецитовања.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940D7">
              <w:rPr>
                <w:rFonts w:ascii="Arial" w:hAnsi="Arial" w:cs="Arial"/>
                <w:sz w:val="20"/>
                <w:szCs w:val="20"/>
              </w:rPr>
              <w:t>Овом песмом шаљемо поруку о важности другарства (повезујемо са текстом "Свитац тражи пријатеље"). Такође, кроз двојезично извођење доказујемо да се може урадити/научити и нешто што у почетку изгледа тешко, немогуће. Тако сви јачамо самопоуздање.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Наглашавамо, а то је на овом часу приказано, да свако има право да се укључи, право да буде поштован без обзира ко је,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какав је, одакле је; да свако има право да слободно изрази своје мишљење; право да стиче знања (образује се). 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Прилог: Текст моје песме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7199A">
              <w:rPr>
                <w:rFonts w:ascii="Arial" w:hAnsi="Arial" w:cs="Arial"/>
                <w:b/>
                <w:sz w:val="20"/>
                <w:szCs w:val="20"/>
              </w:rPr>
              <w:t>ДРУГАРСКА ПЕСМА</w:t>
            </w:r>
          </w:p>
          <w:p w:rsidR="00860D40" w:rsidRPr="00D50D4E" w:rsidRDefault="00860D40" w:rsidP="005549AA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860D40" w:rsidRPr="0097199A" w:rsidRDefault="00860D40" w:rsidP="005549AA">
            <w:pPr>
              <w:rPr>
                <w:rFonts w:ascii="Arial" w:hAnsi="Arial" w:cs="Arial"/>
                <w:sz w:val="20"/>
                <w:szCs w:val="20"/>
              </w:rPr>
            </w:pPr>
            <w:r w:rsidRPr="0097199A">
              <w:rPr>
                <w:rFonts w:ascii="Arial" w:hAnsi="Arial" w:cs="Arial"/>
                <w:sz w:val="20"/>
                <w:szCs w:val="20"/>
              </w:rPr>
              <w:t>Имам једну јабуку. Делим је са другом.</w:t>
            </w:r>
          </w:p>
          <w:p w:rsidR="00860D40" w:rsidRPr="0097199A" w:rsidRDefault="00860D40" w:rsidP="005549AA">
            <w:pPr>
              <w:rPr>
                <w:rFonts w:ascii="Arial" w:hAnsi="Arial" w:cs="Arial"/>
                <w:sz w:val="20"/>
                <w:szCs w:val="20"/>
              </w:rPr>
            </w:pPr>
            <w:r w:rsidRPr="0097199A">
              <w:rPr>
                <w:rFonts w:ascii="Arial" w:hAnsi="Arial" w:cs="Arial"/>
                <w:sz w:val="20"/>
                <w:szCs w:val="20"/>
              </w:rPr>
              <w:t>Он поједе пола, а ја другу половину.</w:t>
            </w:r>
          </w:p>
          <w:p w:rsidR="00860D40" w:rsidRPr="0097199A" w:rsidRDefault="00860D40" w:rsidP="005549AA">
            <w:pPr>
              <w:rPr>
                <w:rFonts w:ascii="Arial" w:hAnsi="Arial" w:cs="Arial"/>
                <w:sz w:val="20"/>
                <w:szCs w:val="20"/>
              </w:rPr>
            </w:pPr>
            <w:r w:rsidRPr="0097199A">
              <w:rPr>
                <w:rFonts w:ascii="Arial" w:hAnsi="Arial" w:cs="Arial"/>
                <w:sz w:val="20"/>
                <w:szCs w:val="20"/>
              </w:rPr>
              <w:t>Шта остаје?</w:t>
            </w:r>
          </w:p>
          <w:p w:rsidR="00860D40" w:rsidRPr="0097199A" w:rsidRDefault="00860D40" w:rsidP="005549AA">
            <w:pPr>
              <w:rPr>
                <w:rFonts w:ascii="Arial" w:hAnsi="Arial" w:cs="Arial"/>
                <w:sz w:val="20"/>
                <w:szCs w:val="20"/>
              </w:rPr>
            </w:pPr>
            <w:r w:rsidRPr="0097199A">
              <w:rPr>
                <w:rFonts w:ascii="Arial" w:hAnsi="Arial" w:cs="Arial"/>
                <w:sz w:val="20"/>
                <w:szCs w:val="20"/>
              </w:rPr>
              <w:t>Погрешан одговор: - Не остаје ништа!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7199A">
              <w:rPr>
                <w:rFonts w:ascii="Arial" w:hAnsi="Arial" w:cs="Arial"/>
                <w:sz w:val="20"/>
                <w:szCs w:val="20"/>
              </w:rPr>
              <w:t>Тачан одговор: - Остаје другарство!</w:t>
            </w:r>
          </w:p>
          <w:p w:rsidR="00860D40" w:rsidRPr="0097199A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Pr="0097199A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60D40" w:rsidRPr="00D30F4D" w:rsidRDefault="00860D40" w:rsidP="005549A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D40" w:rsidRPr="008858A9" w:rsidRDefault="00860D40" w:rsidP="005549A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Default="00860D40" w:rsidP="005549AA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>Елементи права</w:t>
            </w:r>
            <w:r w:rsidRPr="008858A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детета </w:t>
            </w: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у наставној јединици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860D40" w:rsidRPr="008858A9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 xml:space="preserve">(детаљно навести шта су све елементи који указују на права/о 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детета 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у одређеној наставној јединици, на које све начине наставна јединица подстиче ученике да размишљају о правима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детета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  <w:r w:rsidRPr="008858A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9" w:type="dxa"/>
            <w:shd w:val="clear" w:color="auto" w:fill="auto"/>
          </w:tcPr>
          <w:p w:rsidR="00860D40" w:rsidRDefault="00860D40" w:rsidP="005549A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- Ученица се током часа потуно слободно писано, ликовно и вербално изражавала (члан 13 Конвенције -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право 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слободу изражавања);</w:t>
            </w:r>
          </w:p>
          <w:p w:rsidR="00860D40" w:rsidRDefault="00860D40" w:rsidP="005549A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међу стриповима које су њени другови израдили, ученица је сама изабрала онај који јој се највише допао и тако је слободно изнела своје мишљење (члан 12 Конвенције - право на слободу мишљења);</w:t>
            </w:r>
          </w:p>
          <w:p w:rsidR="00860D40" w:rsidRDefault="00860D40" w:rsidP="005549AA">
            <w:pPr>
              <w:jc w:val="both"/>
              <w:rPr>
                <w:rFonts w:ascii="Helvetica" w:hAnsi="Helvetica" w:cs="Helvetica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 ученица је песму рецитовала на српском, али је песма рецитована и на њеном језику. Тиме смо показали да је поштујемо без обзира ко је и одакле је (члан 8 Конвенције - право на очување идентитета; везује се за интеркултурално образовање где се у средини/школи уважава културни идентитет заједнице из које дете потиче, у овом случају језик);</w:t>
            </w:r>
            <w:r w:rsidRPr="00B00F38">
              <w:rPr>
                <w:rFonts w:ascii="Helvetica" w:hAnsi="Helvetica" w:cs="Helvetica"/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860D40" w:rsidRDefault="00860D40" w:rsidP="005549AA">
            <w:pPr>
              <w:jc w:val="both"/>
              <w:rPr>
                <w:rFonts w:ascii="Helvetica" w:hAnsi="Helvetica" w:cs="Helvetica"/>
                <w:sz w:val="20"/>
                <w:szCs w:val="20"/>
                <w:lang w:val="sr-Cyrl-CS"/>
              </w:rPr>
            </w:pPr>
            <w:r w:rsidRPr="00311B73">
              <w:rPr>
                <w:rFonts w:ascii="Helvetica" w:hAnsi="Helvetica" w:cs="Helvetica"/>
                <w:sz w:val="20"/>
                <w:szCs w:val="20"/>
                <w:lang w:val="sr-Cyrl-CS"/>
              </w:rPr>
              <w:t>- ученица у новој средини оствар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ује</w:t>
            </w:r>
            <w:r w:rsidRPr="00311B73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своје право на образовање (право на заштиту деце у посебним ситуацијама - деца миграната/избеглица, члан 22 Конвенције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)</w:t>
            </w:r>
            <w:r w:rsidRPr="00311B73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; </w:t>
            </w:r>
          </w:p>
          <w:p w:rsidR="00860D40" w:rsidRPr="00170FEF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0F62">
              <w:rPr>
                <w:rFonts w:ascii="Helvetica" w:hAnsi="Helvetica" w:cs="Helvetica"/>
                <w:sz w:val="20"/>
                <w:szCs w:val="20"/>
                <w:lang w:val="sr-Cyrl-CS"/>
              </w:rPr>
              <w:t>- на часу, ученица није изопштена из групе због своје различитости, већ са осталом децом сти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че</w:t>
            </w:r>
            <w:r w:rsidRPr="000C0F62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знања - образ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ује</w:t>
            </w:r>
            <w:r w:rsidRPr="000C0F62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се (право на заштиту од социјалног насиља, члан 19 Конвенције)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. Ту је р</w:t>
            </w:r>
            <w:r w:rsidRPr="000C0F62">
              <w:rPr>
                <w:rFonts w:ascii="Helvetica" w:hAnsi="Helvetica" w:cs="Helvetica"/>
                <w:sz w:val="20"/>
                <w:szCs w:val="20"/>
                <w:lang w:val="sr-Cyrl-CS"/>
              </w:rPr>
              <w:t>азвијана толеранција и прихватање различитости;</w:t>
            </w:r>
          </w:p>
          <w:p w:rsidR="00860D40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- кроз прилагођавање, индивидуализацију наставе, створен је предуслов остваривања права на образовање и права 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квалитет образовања (члан 28 и 29 Конвенције - право на квалитет наставе);</w:t>
            </w:r>
          </w:p>
          <w:p w:rsidR="00860D40" w:rsidRPr="008858A9" w:rsidRDefault="00860D40" w:rsidP="005549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>-</w:t>
            </w:r>
            <w:r>
              <w:rPr>
                <w:rFonts w:ascii="Helvetica" w:hAnsi="Helvetica" w:cs="Helvetica"/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т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акође, поред појединачних чланова Конвенције о правима детета, остала се деца уче уважавању и поштовању вредности на којима се Конвенција заснива 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(то су 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>интеркултуралн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е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вредности које омогућавају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: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интеграцију детета миг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р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анта у доминантну заједницу 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- 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>не асимилацију или маргинализацију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,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учење остале деце о карактеристикама деце миграната и заједница из којих долазе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, 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>уче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ње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уче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ника о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 важности богатства различитости</w:t>
            </w:r>
            <w:r>
              <w:rPr>
                <w:rFonts w:ascii="Helvetica" w:hAnsi="Helvetica" w:cs="Helvetica"/>
                <w:sz w:val="20"/>
                <w:szCs w:val="20"/>
                <w:lang w:val="sr-Cyrl-CS"/>
              </w:rPr>
              <w:t>)</w:t>
            </w:r>
            <w:r w:rsidRPr="00F8029E">
              <w:rPr>
                <w:rFonts w:ascii="Helvetica" w:hAnsi="Helvetica" w:cs="Helvetica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860D40" w:rsidRPr="008858A9" w:rsidTr="00860D40">
        <w:tc>
          <w:tcPr>
            <w:tcW w:w="3870" w:type="dxa"/>
            <w:shd w:val="clear" w:color="auto" w:fill="C0C0C0"/>
          </w:tcPr>
          <w:p w:rsidR="00860D40" w:rsidRPr="003D5CEC" w:rsidRDefault="00860D40" w:rsidP="005549A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858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 xml:space="preserve">Материјал </w:t>
            </w:r>
            <w:r w:rsidRPr="008858A9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(таксативно навести материјале који се користе за реализацију наставне јединице, а примерак сваког материјала доставити у прилогу).</w:t>
            </w:r>
          </w:p>
        </w:tc>
        <w:tc>
          <w:tcPr>
            <w:tcW w:w="6309" w:type="dxa"/>
            <w:shd w:val="clear" w:color="auto" w:fill="auto"/>
          </w:tcPr>
          <w:p w:rsidR="00860D40" w:rsidRPr="008858A9" w:rsidRDefault="00860D40" w:rsidP="005549AA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 листићи, стрип, текст "Другарске песме"</w:t>
            </w:r>
          </w:p>
        </w:tc>
      </w:tr>
    </w:tbl>
    <w:p w:rsidR="00860D40" w:rsidRPr="00170FEF" w:rsidRDefault="00860D40" w:rsidP="00860D40">
      <w:pPr>
        <w:rPr>
          <w:rFonts w:ascii="Arial" w:hAnsi="Arial" w:cs="Arial"/>
          <w:b/>
          <w:sz w:val="20"/>
          <w:szCs w:val="20"/>
          <w:lang w:val="sr-Cyrl-RS"/>
        </w:rPr>
      </w:pPr>
      <w:r w:rsidRPr="00D00AEC">
        <w:rPr>
          <w:rFonts w:ascii="Arial" w:hAnsi="Arial" w:cs="Arial"/>
          <w:b/>
          <w:sz w:val="20"/>
          <w:szCs w:val="20"/>
          <w:lang w:val="sr-Cyrl-RS"/>
        </w:rPr>
        <w:t>*Н</w:t>
      </w:r>
      <w:r>
        <w:rPr>
          <w:rFonts w:ascii="Arial" w:hAnsi="Arial" w:cs="Arial"/>
          <w:b/>
          <w:sz w:val="20"/>
          <w:szCs w:val="20"/>
          <w:lang w:val="sr-Cyrl-RS"/>
        </w:rPr>
        <w:t>апомена</w:t>
      </w:r>
      <w:r w:rsidRPr="00D00AEC">
        <w:rPr>
          <w:rFonts w:ascii="Arial" w:hAnsi="Arial" w:cs="Arial"/>
          <w:b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Сви прилози (наставни листићи, стрип, текст "Другарске песме") су уграђени у припрему.</w:t>
      </w:r>
    </w:p>
    <w:p w:rsidR="00860D40" w:rsidRPr="004A3095" w:rsidRDefault="00860D40" w:rsidP="004A3095">
      <w:pPr>
        <w:jc w:val="both"/>
        <w:rPr>
          <w:rFonts w:ascii="Verdana" w:hAnsi="Verdana"/>
          <w:b/>
          <w:lang w:val="sr-Latn-ME"/>
        </w:rPr>
      </w:pPr>
    </w:p>
    <w:sectPr w:rsidR="00860D40" w:rsidRPr="004A3095" w:rsidSect="00480E20">
      <w:headerReference w:type="default" r:id="rId16"/>
      <w:footerReference w:type="default" r:id="rId17"/>
      <w:headerReference w:type="first" r:id="rId18"/>
      <w:pgSz w:w="11906" w:h="16838"/>
      <w:pgMar w:top="947" w:right="1418" w:bottom="1418" w:left="1418" w:header="142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29" w:rsidRDefault="00257029" w:rsidP="00B87FA0">
      <w:pPr>
        <w:spacing w:after="0" w:line="240" w:lineRule="auto"/>
      </w:pPr>
      <w:r>
        <w:separator/>
      </w:r>
    </w:p>
  </w:endnote>
  <w:endnote w:type="continuationSeparator" w:id="0">
    <w:p w:rsidR="00257029" w:rsidRDefault="00257029" w:rsidP="00B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Default="00B806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D40">
      <w:rPr>
        <w:noProof/>
      </w:rPr>
      <w:t>3</w:t>
    </w:r>
    <w:r>
      <w:rPr>
        <w:noProof/>
      </w:rPr>
      <w:fldChar w:fldCharType="end"/>
    </w:r>
  </w:p>
  <w:p w:rsidR="00B80613" w:rsidRDefault="00B8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29" w:rsidRDefault="00257029" w:rsidP="00B87FA0">
      <w:pPr>
        <w:spacing w:after="0" w:line="240" w:lineRule="auto"/>
      </w:pPr>
      <w:r>
        <w:separator/>
      </w:r>
    </w:p>
  </w:footnote>
  <w:footnote w:type="continuationSeparator" w:id="0">
    <w:p w:rsidR="00257029" w:rsidRDefault="00257029" w:rsidP="00B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BE1985" w:rsidRDefault="00860D40" w:rsidP="00FD319E">
    <w:pPr>
      <w:pStyle w:val="Header"/>
      <w:spacing w:after="0" w:line="240" w:lineRule="auto"/>
      <w:rPr>
        <w:i/>
        <w:lang w:val="sr-Cyrl-RS"/>
      </w:rPr>
    </w:pPr>
    <w:sdt>
      <w:sdtPr>
        <w:rPr>
          <w:i/>
          <w:lang w:val="sr-Cyrl-RS"/>
        </w:rPr>
        <w:id w:val="2858705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sr-Cyrl-R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02011" o:spid="_x0000_s2050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СТАВНЕ ЈЕДИНИЦЕ"/>
              <w10:wrap anchorx="margin" anchory="margin"/>
            </v:shape>
          </w:pict>
        </w:r>
      </w:sdtContent>
    </w:sdt>
    <w:r w:rsidR="00BE1985">
      <w:rPr>
        <w:i/>
        <w:lang w:val="sr-Cyrl-RS"/>
      </w:rPr>
      <w:t>Ужички центар за права детета</w:t>
    </w:r>
    <w:r w:rsidR="00B80613" w:rsidRPr="00781528">
      <w:rPr>
        <w:i/>
      </w:rPr>
      <w:tab/>
    </w:r>
    <w:r w:rsidR="00B80613" w:rsidRPr="00781528">
      <w:rPr>
        <w:i/>
      </w:rPr>
      <w:tab/>
    </w:r>
    <w:r w:rsidR="00BE1985">
      <w:rPr>
        <w:i/>
        <w:lang w:val="sr-Cyrl-RS"/>
      </w:rPr>
      <w:t>Образовање за права детета</w:t>
    </w:r>
  </w:p>
  <w:p w:rsidR="00B80613" w:rsidRDefault="00B80613" w:rsidP="00FD319E">
    <w:pPr>
      <w:pStyle w:val="Header"/>
      <w:tabs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781528" w:rsidRDefault="00B80613" w:rsidP="00FD319E">
    <w:pPr>
      <w:pStyle w:val="Header"/>
      <w:spacing w:after="0" w:line="240" w:lineRule="auto"/>
      <w:rPr>
        <w:i/>
      </w:rPr>
    </w:pPr>
    <w:r w:rsidRPr="00781528">
      <w:rPr>
        <w:i/>
      </w:rPr>
      <w:t xml:space="preserve">Užički centar za prava deteta </w:t>
    </w:r>
    <w:r w:rsidRPr="00781528">
      <w:rPr>
        <w:i/>
      </w:rPr>
      <w:tab/>
    </w:r>
    <w:r w:rsidRPr="00781528">
      <w:rPr>
        <w:i/>
      </w:rPr>
      <w:tab/>
      <w:t>Obrazovanje za prava deteta</w:t>
    </w:r>
  </w:p>
  <w:p w:rsidR="00B80613" w:rsidRDefault="00B8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5A3"/>
    <w:multiLevelType w:val="hybridMultilevel"/>
    <w:tmpl w:val="DA3A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27C"/>
    <w:multiLevelType w:val="hybridMultilevel"/>
    <w:tmpl w:val="D4F8EEEC"/>
    <w:lvl w:ilvl="0" w:tplc="CA5814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61341"/>
    <w:multiLevelType w:val="hybridMultilevel"/>
    <w:tmpl w:val="AFCE06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656A5"/>
    <w:multiLevelType w:val="hybridMultilevel"/>
    <w:tmpl w:val="F1B450F0"/>
    <w:lvl w:ilvl="0" w:tplc="434C4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AE7"/>
    <w:multiLevelType w:val="hybridMultilevel"/>
    <w:tmpl w:val="C274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830"/>
    <w:multiLevelType w:val="hybridMultilevel"/>
    <w:tmpl w:val="B7523BDC"/>
    <w:lvl w:ilvl="0" w:tplc="551A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204A9"/>
    <w:multiLevelType w:val="hybridMultilevel"/>
    <w:tmpl w:val="DC8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B38DF"/>
    <w:multiLevelType w:val="hybridMultilevel"/>
    <w:tmpl w:val="D6480E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3389"/>
    <w:multiLevelType w:val="hybridMultilevel"/>
    <w:tmpl w:val="AF54A2A8"/>
    <w:lvl w:ilvl="0" w:tplc="F8EE6F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30B0D"/>
    <w:multiLevelType w:val="hybridMultilevel"/>
    <w:tmpl w:val="E7B6E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763EA"/>
    <w:multiLevelType w:val="hybridMultilevel"/>
    <w:tmpl w:val="CB96B1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B01FE"/>
    <w:multiLevelType w:val="hybridMultilevel"/>
    <w:tmpl w:val="36D6F7F4"/>
    <w:lvl w:ilvl="0" w:tplc="54EC7B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F1AE2"/>
    <w:multiLevelType w:val="hybridMultilevel"/>
    <w:tmpl w:val="A24E172E"/>
    <w:lvl w:ilvl="0" w:tplc="DADCA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84F"/>
    <w:multiLevelType w:val="hybridMultilevel"/>
    <w:tmpl w:val="C62AAD56"/>
    <w:lvl w:ilvl="0" w:tplc="FCBC53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F57C6"/>
    <w:multiLevelType w:val="hybridMultilevel"/>
    <w:tmpl w:val="01E86C3C"/>
    <w:lvl w:ilvl="0" w:tplc="BB40F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B6DAE"/>
    <w:multiLevelType w:val="hybridMultilevel"/>
    <w:tmpl w:val="9282E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65BFB"/>
    <w:multiLevelType w:val="hybridMultilevel"/>
    <w:tmpl w:val="6E3C6E3C"/>
    <w:lvl w:ilvl="0" w:tplc="6F884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855E65"/>
    <w:multiLevelType w:val="multilevel"/>
    <w:tmpl w:val="24CA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87558DE"/>
    <w:multiLevelType w:val="hybridMultilevel"/>
    <w:tmpl w:val="6C4404BA"/>
    <w:lvl w:ilvl="0" w:tplc="B94E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980B23"/>
    <w:multiLevelType w:val="hybridMultilevel"/>
    <w:tmpl w:val="03BCB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F6347"/>
    <w:multiLevelType w:val="hybridMultilevel"/>
    <w:tmpl w:val="D49A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D6FCC"/>
    <w:multiLevelType w:val="hybridMultilevel"/>
    <w:tmpl w:val="829AD7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547B3"/>
    <w:multiLevelType w:val="hybridMultilevel"/>
    <w:tmpl w:val="ABFA0758"/>
    <w:lvl w:ilvl="0" w:tplc="0914A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C20210"/>
    <w:multiLevelType w:val="hybridMultilevel"/>
    <w:tmpl w:val="54D274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2779E"/>
    <w:multiLevelType w:val="hybridMultilevel"/>
    <w:tmpl w:val="260E4B7C"/>
    <w:lvl w:ilvl="0" w:tplc="B27241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91E95"/>
    <w:multiLevelType w:val="hybridMultilevel"/>
    <w:tmpl w:val="C540CB8A"/>
    <w:lvl w:ilvl="0" w:tplc="3C84F2F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2A5179"/>
    <w:multiLevelType w:val="hybridMultilevel"/>
    <w:tmpl w:val="FF086C5A"/>
    <w:lvl w:ilvl="0" w:tplc="41666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F7E33"/>
    <w:multiLevelType w:val="hybridMultilevel"/>
    <w:tmpl w:val="4D16A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52853"/>
    <w:multiLevelType w:val="hybridMultilevel"/>
    <w:tmpl w:val="537C3B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B029C"/>
    <w:multiLevelType w:val="hybridMultilevel"/>
    <w:tmpl w:val="E6C80D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034B5"/>
    <w:multiLevelType w:val="hybridMultilevel"/>
    <w:tmpl w:val="5EF8CC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D68C3"/>
    <w:multiLevelType w:val="hybridMultilevel"/>
    <w:tmpl w:val="8FFC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46A14"/>
    <w:multiLevelType w:val="hybridMultilevel"/>
    <w:tmpl w:val="E7F6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44971"/>
    <w:multiLevelType w:val="hybridMultilevel"/>
    <w:tmpl w:val="85C0B3F2"/>
    <w:lvl w:ilvl="0" w:tplc="9B9C3C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716EB9"/>
    <w:multiLevelType w:val="hybridMultilevel"/>
    <w:tmpl w:val="54D274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12F15"/>
    <w:multiLevelType w:val="hybridMultilevel"/>
    <w:tmpl w:val="30082578"/>
    <w:lvl w:ilvl="0" w:tplc="C4F6BC6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6">
    <w:nsid w:val="581C7884"/>
    <w:multiLevelType w:val="hybridMultilevel"/>
    <w:tmpl w:val="646E6C6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890" w:hanging="360"/>
      </w:pPr>
    </w:lvl>
    <w:lvl w:ilvl="2" w:tplc="241A001B" w:tentative="1">
      <w:start w:val="1"/>
      <w:numFmt w:val="lowerRoman"/>
      <w:lvlText w:val="%3."/>
      <w:lvlJc w:val="right"/>
      <w:pPr>
        <w:ind w:left="2610" w:hanging="180"/>
      </w:pPr>
    </w:lvl>
    <w:lvl w:ilvl="3" w:tplc="241A000F" w:tentative="1">
      <w:start w:val="1"/>
      <w:numFmt w:val="decimal"/>
      <w:lvlText w:val="%4."/>
      <w:lvlJc w:val="left"/>
      <w:pPr>
        <w:ind w:left="3330" w:hanging="360"/>
      </w:pPr>
    </w:lvl>
    <w:lvl w:ilvl="4" w:tplc="241A0019" w:tentative="1">
      <w:start w:val="1"/>
      <w:numFmt w:val="lowerLetter"/>
      <w:lvlText w:val="%5."/>
      <w:lvlJc w:val="left"/>
      <w:pPr>
        <w:ind w:left="4050" w:hanging="360"/>
      </w:pPr>
    </w:lvl>
    <w:lvl w:ilvl="5" w:tplc="241A001B" w:tentative="1">
      <w:start w:val="1"/>
      <w:numFmt w:val="lowerRoman"/>
      <w:lvlText w:val="%6."/>
      <w:lvlJc w:val="right"/>
      <w:pPr>
        <w:ind w:left="4770" w:hanging="180"/>
      </w:pPr>
    </w:lvl>
    <w:lvl w:ilvl="6" w:tplc="241A000F" w:tentative="1">
      <w:start w:val="1"/>
      <w:numFmt w:val="decimal"/>
      <w:lvlText w:val="%7."/>
      <w:lvlJc w:val="left"/>
      <w:pPr>
        <w:ind w:left="5490" w:hanging="360"/>
      </w:pPr>
    </w:lvl>
    <w:lvl w:ilvl="7" w:tplc="241A0019" w:tentative="1">
      <w:start w:val="1"/>
      <w:numFmt w:val="lowerLetter"/>
      <w:lvlText w:val="%8."/>
      <w:lvlJc w:val="left"/>
      <w:pPr>
        <w:ind w:left="6210" w:hanging="360"/>
      </w:pPr>
    </w:lvl>
    <w:lvl w:ilvl="8" w:tplc="2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5A5B2739"/>
    <w:multiLevelType w:val="hybridMultilevel"/>
    <w:tmpl w:val="CB96B1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34301"/>
    <w:multiLevelType w:val="multilevel"/>
    <w:tmpl w:val="B49E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B5381"/>
    <w:multiLevelType w:val="hybridMultilevel"/>
    <w:tmpl w:val="81AC34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A1F82"/>
    <w:multiLevelType w:val="hybridMultilevel"/>
    <w:tmpl w:val="829AD7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A4F4F"/>
    <w:multiLevelType w:val="hybridMultilevel"/>
    <w:tmpl w:val="655AA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2B27D1"/>
    <w:multiLevelType w:val="hybridMultilevel"/>
    <w:tmpl w:val="411E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B7F67"/>
    <w:multiLevelType w:val="hybridMultilevel"/>
    <w:tmpl w:val="D49A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D10E6"/>
    <w:multiLevelType w:val="hybridMultilevel"/>
    <w:tmpl w:val="CBA4D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B230D2"/>
    <w:multiLevelType w:val="hybridMultilevel"/>
    <w:tmpl w:val="548C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D125A"/>
    <w:multiLevelType w:val="hybridMultilevel"/>
    <w:tmpl w:val="700296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A04AF"/>
    <w:multiLevelType w:val="hybridMultilevel"/>
    <w:tmpl w:val="B3C405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6007C"/>
    <w:multiLevelType w:val="hybridMultilevel"/>
    <w:tmpl w:val="5834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7"/>
  </w:num>
  <w:num w:numId="5">
    <w:abstractNumId w:val="18"/>
  </w:num>
  <w:num w:numId="6">
    <w:abstractNumId w:val="36"/>
  </w:num>
  <w:num w:numId="7">
    <w:abstractNumId w:val="25"/>
  </w:num>
  <w:num w:numId="8">
    <w:abstractNumId w:val="14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41"/>
  </w:num>
  <w:num w:numId="12">
    <w:abstractNumId w:val="19"/>
  </w:num>
  <w:num w:numId="13">
    <w:abstractNumId w:val="47"/>
  </w:num>
  <w:num w:numId="14">
    <w:abstractNumId w:val="2"/>
  </w:num>
  <w:num w:numId="15">
    <w:abstractNumId w:val="21"/>
  </w:num>
  <w:num w:numId="16">
    <w:abstractNumId w:val="37"/>
  </w:num>
  <w:num w:numId="17">
    <w:abstractNumId w:val="7"/>
  </w:num>
  <w:num w:numId="18">
    <w:abstractNumId w:val="34"/>
  </w:num>
  <w:num w:numId="19">
    <w:abstractNumId w:val="31"/>
  </w:num>
  <w:num w:numId="20">
    <w:abstractNumId w:val="32"/>
  </w:num>
  <w:num w:numId="21">
    <w:abstractNumId w:val="6"/>
  </w:num>
  <w:num w:numId="22">
    <w:abstractNumId w:val="0"/>
  </w:num>
  <w:num w:numId="23">
    <w:abstractNumId w:val="1"/>
  </w:num>
  <w:num w:numId="24">
    <w:abstractNumId w:val="17"/>
  </w:num>
  <w:num w:numId="25">
    <w:abstractNumId w:val="40"/>
  </w:num>
  <w:num w:numId="26">
    <w:abstractNumId w:val="10"/>
  </w:num>
  <w:num w:numId="27">
    <w:abstractNumId w:val="23"/>
  </w:num>
  <w:num w:numId="28">
    <w:abstractNumId w:val="30"/>
  </w:num>
  <w:num w:numId="29">
    <w:abstractNumId w:val="46"/>
  </w:num>
  <w:num w:numId="30">
    <w:abstractNumId w:val="28"/>
  </w:num>
  <w:num w:numId="31">
    <w:abstractNumId w:val="9"/>
  </w:num>
  <w:num w:numId="32">
    <w:abstractNumId w:val="29"/>
  </w:num>
  <w:num w:numId="33">
    <w:abstractNumId w:val="20"/>
  </w:num>
  <w:num w:numId="34">
    <w:abstractNumId w:val="43"/>
  </w:num>
  <w:num w:numId="35">
    <w:abstractNumId w:val="33"/>
  </w:num>
  <w:num w:numId="36">
    <w:abstractNumId w:val="11"/>
  </w:num>
  <w:num w:numId="37">
    <w:abstractNumId w:val="38"/>
  </w:num>
  <w:num w:numId="38">
    <w:abstractNumId w:val="45"/>
  </w:num>
  <w:num w:numId="39">
    <w:abstractNumId w:val="35"/>
  </w:num>
  <w:num w:numId="40">
    <w:abstractNumId w:val="8"/>
  </w:num>
  <w:num w:numId="41">
    <w:abstractNumId w:val="4"/>
  </w:num>
  <w:num w:numId="42">
    <w:abstractNumId w:val="48"/>
  </w:num>
  <w:num w:numId="43">
    <w:abstractNumId w:val="15"/>
  </w:num>
  <w:num w:numId="44">
    <w:abstractNumId w:val="42"/>
  </w:num>
  <w:num w:numId="45">
    <w:abstractNumId w:val="26"/>
  </w:num>
  <w:num w:numId="46">
    <w:abstractNumId w:val="24"/>
  </w:num>
  <w:num w:numId="47">
    <w:abstractNumId w:val="12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0"/>
    <w:rsid w:val="0001650B"/>
    <w:rsid w:val="0003183C"/>
    <w:rsid w:val="00063BF5"/>
    <w:rsid w:val="000642DC"/>
    <w:rsid w:val="000677C8"/>
    <w:rsid w:val="000D56F3"/>
    <w:rsid w:val="001165DF"/>
    <w:rsid w:val="00194BB1"/>
    <w:rsid w:val="001D560E"/>
    <w:rsid w:val="00215EDB"/>
    <w:rsid w:val="0025278B"/>
    <w:rsid w:val="00257029"/>
    <w:rsid w:val="00286F90"/>
    <w:rsid w:val="002A6462"/>
    <w:rsid w:val="002B778E"/>
    <w:rsid w:val="002C5F4D"/>
    <w:rsid w:val="00306A0E"/>
    <w:rsid w:val="00330A9E"/>
    <w:rsid w:val="003353D5"/>
    <w:rsid w:val="00347F2E"/>
    <w:rsid w:val="0035643B"/>
    <w:rsid w:val="0036164C"/>
    <w:rsid w:val="0040265C"/>
    <w:rsid w:val="0041792E"/>
    <w:rsid w:val="00445FAF"/>
    <w:rsid w:val="00480E20"/>
    <w:rsid w:val="00490216"/>
    <w:rsid w:val="00494484"/>
    <w:rsid w:val="004A3095"/>
    <w:rsid w:val="004A75F3"/>
    <w:rsid w:val="004A7C49"/>
    <w:rsid w:val="004C13A0"/>
    <w:rsid w:val="004F1AD4"/>
    <w:rsid w:val="005105B6"/>
    <w:rsid w:val="005D070D"/>
    <w:rsid w:val="005F77BC"/>
    <w:rsid w:val="006011C6"/>
    <w:rsid w:val="006142FE"/>
    <w:rsid w:val="006A6E67"/>
    <w:rsid w:val="006B6A58"/>
    <w:rsid w:val="006D1855"/>
    <w:rsid w:val="007001E6"/>
    <w:rsid w:val="00731FAD"/>
    <w:rsid w:val="007444A1"/>
    <w:rsid w:val="00762FEE"/>
    <w:rsid w:val="007734C1"/>
    <w:rsid w:val="00774AF5"/>
    <w:rsid w:val="0078550E"/>
    <w:rsid w:val="007D40E6"/>
    <w:rsid w:val="007F108D"/>
    <w:rsid w:val="007F4693"/>
    <w:rsid w:val="008024E3"/>
    <w:rsid w:val="008363A5"/>
    <w:rsid w:val="00860D40"/>
    <w:rsid w:val="0086532C"/>
    <w:rsid w:val="0088293F"/>
    <w:rsid w:val="008B4E5E"/>
    <w:rsid w:val="008F6102"/>
    <w:rsid w:val="00920BE5"/>
    <w:rsid w:val="00946E75"/>
    <w:rsid w:val="0096194E"/>
    <w:rsid w:val="00965339"/>
    <w:rsid w:val="00967CC9"/>
    <w:rsid w:val="00996E43"/>
    <w:rsid w:val="009A5547"/>
    <w:rsid w:val="009B378E"/>
    <w:rsid w:val="009B517B"/>
    <w:rsid w:val="009C4145"/>
    <w:rsid w:val="009D4123"/>
    <w:rsid w:val="009D7E03"/>
    <w:rsid w:val="00A12077"/>
    <w:rsid w:val="00A14DE5"/>
    <w:rsid w:val="00A207A9"/>
    <w:rsid w:val="00A30DD3"/>
    <w:rsid w:val="00A84842"/>
    <w:rsid w:val="00A848DB"/>
    <w:rsid w:val="00A9679B"/>
    <w:rsid w:val="00AC638F"/>
    <w:rsid w:val="00B24CF4"/>
    <w:rsid w:val="00B4076F"/>
    <w:rsid w:val="00B45C1A"/>
    <w:rsid w:val="00B80613"/>
    <w:rsid w:val="00B87FA0"/>
    <w:rsid w:val="00BD0E25"/>
    <w:rsid w:val="00BE1985"/>
    <w:rsid w:val="00BE3189"/>
    <w:rsid w:val="00BF5D12"/>
    <w:rsid w:val="00C308C7"/>
    <w:rsid w:val="00C31C21"/>
    <w:rsid w:val="00C6598E"/>
    <w:rsid w:val="00C856C1"/>
    <w:rsid w:val="00CD55DB"/>
    <w:rsid w:val="00D10FDC"/>
    <w:rsid w:val="00D43A44"/>
    <w:rsid w:val="00DC1CC8"/>
    <w:rsid w:val="00DE01D8"/>
    <w:rsid w:val="00DF58E0"/>
    <w:rsid w:val="00E010C5"/>
    <w:rsid w:val="00E33E18"/>
    <w:rsid w:val="00E66217"/>
    <w:rsid w:val="00E710B3"/>
    <w:rsid w:val="00E7590B"/>
    <w:rsid w:val="00E9484F"/>
    <w:rsid w:val="00F246DD"/>
    <w:rsid w:val="00F5623A"/>
    <w:rsid w:val="00F64270"/>
    <w:rsid w:val="00F81FA4"/>
    <w:rsid w:val="00F92FA7"/>
    <w:rsid w:val="00FB593E"/>
    <w:rsid w:val="00FD319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iPriority w:val="99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rmalWeb">
    <w:name w:val="Normal (Web)"/>
    <w:basedOn w:val="Normal"/>
    <w:uiPriority w:val="99"/>
    <w:unhideWhenUsed/>
    <w:rsid w:val="0033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9D7E0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iPriority w:val="99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rmalWeb">
    <w:name w:val="Normal (Web)"/>
    <w:basedOn w:val="Normal"/>
    <w:uiPriority w:val="99"/>
    <w:unhideWhenUsed/>
    <w:rsid w:val="0033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9D7E0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4C19-3145-4D38-9E72-5EC25A93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Links>
    <vt:vector size="30" baseType="variant"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http://opd.org.rs/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https://www.unicef.org/serbia/Konvencija_o_pravima_deteta_sa_fakultativnim_protokolima(1).pdf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http://www2.ohchr.org/english/bodies/crc/crcs48.htm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http://www.unhchr.ch/tbs/doc.nsf/(symbol)/CRC.GC.2001.1.En?OpenDocument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http://www.opd.org.rs/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Acko</dc:creator>
  <cp:lastModifiedBy>Acko je glupic</cp:lastModifiedBy>
  <cp:revision>2</cp:revision>
  <dcterms:created xsi:type="dcterms:W3CDTF">2019-01-01T17:30:00Z</dcterms:created>
  <dcterms:modified xsi:type="dcterms:W3CDTF">2019-01-01T17:30:00Z</dcterms:modified>
</cp:coreProperties>
</file>