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A0" w:rsidRPr="00050163" w:rsidRDefault="00445FAF" w:rsidP="0086070D">
      <w:pPr>
        <w:tabs>
          <w:tab w:val="left" w:pos="3081"/>
          <w:tab w:val="right" w:pos="4557"/>
        </w:tabs>
        <w:spacing w:after="0"/>
        <w:jc w:val="both"/>
        <w:rPr>
          <w:rFonts w:ascii="Verdana" w:hAnsi="Verdana"/>
          <w:b/>
        </w:rPr>
      </w:pPr>
      <w:r w:rsidRPr="00050163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8752" behindDoc="0" locked="0" layoutInCell="1" allowOverlap="1" wp14:anchorId="19B8A789" wp14:editId="5BFFFA1A">
            <wp:simplePos x="0" y="0"/>
            <wp:positionH relativeFrom="column">
              <wp:posOffset>1415415</wp:posOffset>
            </wp:positionH>
            <wp:positionV relativeFrom="paragraph">
              <wp:posOffset>-189865</wp:posOffset>
            </wp:positionV>
            <wp:extent cx="935355" cy="818515"/>
            <wp:effectExtent l="19050" t="0" r="0" b="0"/>
            <wp:wrapNone/>
            <wp:docPr id="4" name="Picture 4" descr="imageedit_1_547811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54781171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FA0" w:rsidRPr="00050163">
        <w:rPr>
          <w:rFonts w:ascii="Verdana" w:hAnsi="Verdana"/>
          <w:b/>
        </w:rPr>
        <w:tab/>
      </w:r>
      <w:r w:rsidR="00B87FA0" w:rsidRPr="00050163">
        <w:rPr>
          <w:rFonts w:ascii="Verdana" w:hAnsi="Verdana"/>
          <w:b/>
        </w:rPr>
        <w:tab/>
      </w:r>
      <w:r w:rsidRPr="00050163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6704" behindDoc="1" locked="0" layoutInCell="1" allowOverlap="1" wp14:anchorId="062A8E4B" wp14:editId="29A1745E">
            <wp:simplePos x="0" y="0"/>
            <wp:positionH relativeFrom="column">
              <wp:posOffset>-68580</wp:posOffset>
            </wp:positionH>
            <wp:positionV relativeFrom="paragraph">
              <wp:posOffset>-173990</wp:posOffset>
            </wp:positionV>
            <wp:extent cx="1048385" cy="802640"/>
            <wp:effectExtent l="0" t="0" r="0" b="0"/>
            <wp:wrapThrough wrapText="bothSides">
              <wp:wrapPolygon edited="0">
                <wp:start x="4317" y="0"/>
                <wp:lineTo x="785" y="4101"/>
                <wp:lineTo x="4317" y="16405"/>
                <wp:lineTo x="1177" y="17430"/>
                <wp:lineTo x="392" y="19481"/>
                <wp:lineTo x="19624" y="19481"/>
                <wp:lineTo x="20017" y="6152"/>
                <wp:lineTo x="17270" y="4614"/>
                <wp:lineTo x="5887" y="0"/>
                <wp:lineTo x="4317" y="0"/>
              </wp:wrapPolygon>
            </wp:wrapThrough>
            <wp:docPr id="2" name="Picture 2" descr="LOGO-UCP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CPD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594" t="20311" r="18945" b="1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163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 wp14:anchorId="31F9F891" wp14:editId="5DC191EA">
            <wp:simplePos x="0" y="0"/>
            <wp:positionH relativeFrom="column">
              <wp:posOffset>3841750</wp:posOffset>
            </wp:positionH>
            <wp:positionV relativeFrom="paragraph">
              <wp:posOffset>-5715</wp:posOffset>
            </wp:positionV>
            <wp:extent cx="2265680" cy="756920"/>
            <wp:effectExtent l="19050" t="0" r="1270" b="0"/>
            <wp:wrapThrough wrapText="bothSides">
              <wp:wrapPolygon edited="0">
                <wp:start x="-182" y="0"/>
                <wp:lineTo x="-182" y="3262"/>
                <wp:lineTo x="7628" y="8698"/>
                <wp:lineTo x="11987" y="8698"/>
                <wp:lineTo x="12531" y="17396"/>
                <wp:lineTo x="13803" y="18483"/>
                <wp:lineTo x="16709" y="21201"/>
                <wp:lineTo x="17617" y="21201"/>
                <wp:lineTo x="18706" y="21201"/>
                <wp:lineTo x="18888" y="21201"/>
                <wp:lineTo x="19070" y="17940"/>
                <wp:lineTo x="19070" y="17396"/>
                <wp:lineTo x="19978" y="14134"/>
                <wp:lineTo x="19978" y="10872"/>
                <wp:lineTo x="19070" y="8698"/>
                <wp:lineTo x="21612" y="2718"/>
                <wp:lineTo x="21612" y="0"/>
                <wp:lineTo x="20159" y="0"/>
                <wp:lineTo x="-182" y="0"/>
              </wp:wrapPolygon>
            </wp:wrapThrough>
            <wp:docPr id="3" name="Picture 3" descr="Logo_Englisch_ohne_Claim-1_P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nglisch_ohne_Claim-1_PC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FA0" w:rsidRPr="00050163" w:rsidRDefault="00E710B3" w:rsidP="0086070D">
      <w:pPr>
        <w:spacing w:after="0"/>
        <w:jc w:val="both"/>
        <w:rPr>
          <w:rFonts w:ascii="Verdana" w:hAnsi="Verdana"/>
          <w:b/>
        </w:rPr>
      </w:pPr>
      <w:r w:rsidRPr="00050163">
        <w:rPr>
          <w:rFonts w:ascii="Verdana" w:hAnsi="Verdana"/>
          <w:b/>
        </w:rPr>
        <w:t xml:space="preserve">    </w:t>
      </w:r>
    </w:p>
    <w:p w:rsidR="001D311A" w:rsidRPr="00050163" w:rsidRDefault="001D311A" w:rsidP="0086070D">
      <w:pPr>
        <w:spacing w:after="0"/>
        <w:jc w:val="both"/>
        <w:rPr>
          <w:rFonts w:ascii="Verdana" w:hAnsi="Verdana" w:cs="Arial"/>
          <w:b/>
        </w:rPr>
      </w:pPr>
    </w:p>
    <w:p w:rsidR="00050163" w:rsidRPr="00050163" w:rsidRDefault="00050163" w:rsidP="0086070D">
      <w:pPr>
        <w:jc w:val="both"/>
        <w:rPr>
          <w:rFonts w:ascii="Verdana" w:hAnsi="Verdana" w:cs="Arial"/>
          <w:b/>
          <w:lang w:val="sr-Latn-ME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6930"/>
      </w:tblGrid>
      <w:tr w:rsidR="00050163" w:rsidRPr="00050163" w:rsidTr="00C56023">
        <w:tc>
          <w:tcPr>
            <w:tcW w:w="10800" w:type="dxa"/>
            <w:gridSpan w:val="2"/>
            <w:shd w:val="clear" w:color="auto" w:fill="808080"/>
          </w:tcPr>
          <w:p w:rsidR="00050163" w:rsidRPr="00050163" w:rsidRDefault="00050163" w:rsidP="0086070D">
            <w:pPr>
              <w:jc w:val="both"/>
              <w:rPr>
                <w:rFonts w:ascii="Verdana" w:hAnsi="Verdana" w:cs="Arial"/>
                <w:b/>
                <w:lang w:val="sr-Latn-CS"/>
              </w:rPr>
            </w:pPr>
            <w:r w:rsidRPr="00050163">
              <w:rPr>
                <w:rFonts w:ascii="Verdana" w:hAnsi="Verdana" w:cs="Arial"/>
                <w:b/>
                <w:lang w:val="sr-Latn-CS"/>
              </w:rPr>
              <w:t>Општи подаци о наставној јединици</w:t>
            </w:r>
          </w:p>
        </w:tc>
      </w:tr>
      <w:tr w:rsidR="00050163" w:rsidRPr="00050163" w:rsidTr="00C56023">
        <w:tc>
          <w:tcPr>
            <w:tcW w:w="3870" w:type="dxa"/>
            <w:shd w:val="clear" w:color="auto" w:fill="C0C0C0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050163">
              <w:rPr>
                <w:rFonts w:ascii="Verdana" w:hAnsi="Verdana" w:cs="Arial"/>
                <w:b/>
                <w:lang w:val="sr-Latn-CS"/>
              </w:rPr>
              <w:t>Предмет</w:t>
            </w:r>
          </w:p>
        </w:tc>
        <w:tc>
          <w:tcPr>
            <w:tcW w:w="6930" w:type="dxa"/>
            <w:shd w:val="clear" w:color="auto" w:fill="auto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Немачки језик</w:t>
            </w:r>
          </w:p>
        </w:tc>
      </w:tr>
      <w:tr w:rsidR="00050163" w:rsidRPr="00050163" w:rsidTr="00C56023">
        <w:tc>
          <w:tcPr>
            <w:tcW w:w="3870" w:type="dxa"/>
            <w:shd w:val="clear" w:color="auto" w:fill="C0C0C0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050163">
              <w:rPr>
                <w:rFonts w:ascii="Verdana" w:hAnsi="Verdana" w:cs="Arial"/>
                <w:b/>
                <w:lang w:val="sr-Latn-CS"/>
              </w:rPr>
              <w:t>Назив наставне јединице</w:t>
            </w:r>
          </w:p>
        </w:tc>
        <w:tc>
          <w:tcPr>
            <w:tcW w:w="6930" w:type="dxa"/>
            <w:shd w:val="clear" w:color="auto" w:fill="auto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Latn-RS"/>
              </w:rPr>
              <w:t xml:space="preserve">Freizeit und Hobbys </w:t>
            </w:r>
            <w:r w:rsidRPr="00050163">
              <w:rPr>
                <w:rFonts w:ascii="Verdana" w:hAnsi="Verdana" w:cs="Arial"/>
                <w:lang w:val="sr-Cyrl-RS"/>
              </w:rPr>
              <w:t>(Слободно време и хобији)</w:t>
            </w:r>
          </w:p>
        </w:tc>
      </w:tr>
      <w:tr w:rsidR="00050163" w:rsidRPr="00050163" w:rsidTr="00C56023">
        <w:tc>
          <w:tcPr>
            <w:tcW w:w="3870" w:type="dxa"/>
            <w:shd w:val="clear" w:color="auto" w:fill="C0C0C0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050163">
              <w:rPr>
                <w:rFonts w:ascii="Verdana" w:hAnsi="Verdana" w:cs="Arial"/>
                <w:b/>
                <w:lang w:val="sr-Latn-CS"/>
              </w:rPr>
              <w:t>Разред</w:t>
            </w:r>
          </w:p>
        </w:tc>
        <w:tc>
          <w:tcPr>
            <w:tcW w:w="6930" w:type="dxa"/>
            <w:shd w:val="clear" w:color="auto" w:fill="auto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6.</w:t>
            </w:r>
          </w:p>
        </w:tc>
      </w:tr>
      <w:tr w:rsidR="00050163" w:rsidRPr="00050163" w:rsidTr="00C56023">
        <w:tc>
          <w:tcPr>
            <w:tcW w:w="3870" w:type="dxa"/>
            <w:tcBorders>
              <w:bottom w:val="single" w:sz="4" w:space="0" w:color="auto"/>
            </w:tcBorders>
            <w:shd w:val="clear" w:color="auto" w:fill="C0C0C0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050163">
              <w:rPr>
                <w:rFonts w:ascii="Verdana" w:hAnsi="Verdana" w:cs="Arial"/>
                <w:b/>
                <w:lang w:val="sr-Latn-CS"/>
              </w:rPr>
              <w:t>Аутор наставне јединице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Марина Марјановић, наставник немачког језика</w:t>
            </w:r>
          </w:p>
        </w:tc>
      </w:tr>
      <w:tr w:rsidR="00050163" w:rsidRPr="00050163" w:rsidTr="00C56023">
        <w:tc>
          <w:tcPr>
            <w:tcW w:w="38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050163">
              <w:rPr>
                <w:rFonts w:ascii="Verdana" w:hAnsi="Verdana" w:cs="Arial"/>
                <w:b/>
                <w:lang w:val="sr-Latn-CS"/>
              </w:rPr>
              <w:t>Школа</w:t>
            </w:r>
          </w:p>
        </w:tc>
        <w:tc>
          <w:tcPr>
            <w:tcW w:w="693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050163">
              <w:rPr>
                <w:rFonts w:ascii="Verdana" w:hAnsi="Verdana" w:cs="Arial"/>
                <w:lang w:val="sr-Cyrl-CS"/>
              </w:rPr>
              <w:t>Прва основна школа краља Петра Другог, Ужице</w:t>
            </w:r>
          </w:p>
        </w:tc>
      </w:tr>
      <w:tr w:rsidR="00050163" w:rsidRPr="00050163" w:rsidTr="00C56023">
        <w:tc>
          <w:tcPr>
            <w:tcW w:w="10800" w:type="dxa"/>
            <w:gridSpan w:val="2"/>
            <w:shd w:val="clear" w:color="auto" w:fill="808080"/>
          </w:tcPr>
          <w:p w:rsidR="00050163" w:rsidRPr="00050163" w:rsidRDefault="00050163" w:rsidP="0086070D">
            <w:pPr>
              <w:jc w:val="both"/>
              <w:rPr>
                <w:rFonts w:ascii="Verdana" w:hAnsi="Verdana" w:cs="Arial"/>
                <w:b/>
                <w:lang w:val="sr-Latn-CS"/>
              </w:rPr>
            </w:pPr>
          </w:p>
        </w:tc>
      </w:tr>
      <w:tr w:rsidR="00050163" w:rsidRPr="00050163" w:rsidTr="00C56023">
        <w:tc>
          <w:tcPr>
            <w:tcW w:w="3870" w:type="dxa"/>
            <w:shd w:val="clear" w:color="auto" w:fill="C0C0C0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b/>
                <w:lang w:val="sr-Cyrl-CS"/>
              </w:rPr>
            </w:pPr>
            <w:r w:rsidRPr="00050163">
              <w:rPr>
                <w:rFonts w:ascii="Verdana" w:hAnsi="Verdana" w:cs="Arial"/>
                <w:b/>
                <w:lang w:val="sr-Cyrl-CS"/>
              </w:rPr>
              <w:t>Тип часа</w:t>
            </w:r>
          </w:p>
        </w:tc>
        <w:tc>
          <w:tcPr>
            <w:tcW w:w="6930" w:type="dxa"/>
            <w:shd w:val="clear" w:color="auto" w:fill="auto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обрада</w:t>
            </w:r>
          </w:p>
        </w:tc>
      </w:tr>
      <w:tr w:rsidR="00050163" w:rsidRPr="00050163" w:rsidTr="00C56023">
        <w:tc>
          <w:tcPr>
            <w:tcW w:w="3870" w:type="dxa"/>
            <w:shd w:val="clear" w:color="auto" w:fill="C0C0C0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b/>
                <w:lang w:val="sr-Cyrl-CS"/>
              </w:rPr>
            </w:pPr>
            <w:r w:rsidRPr="00050163">
              <w:rPr>
                <w:rFonts w:ascii="Verdana" w:hAnsi="Verdana" w:cs="Arial"/>
                <w:b/>
                <w:lang w:val="sr-Cyrl-CS"/>
              </w:rPr>
              <w:t>Наставне методе</w:t>
            </w:r>
          </w:p>
        </w:tc>
        <w:tc>
          <w:tcPr>
            <w:tcW w:w="6930" w:type="dxa"/>
            <w:shd w:val="clear" w:color="auto" w:fill="auto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монолошка, дијалошка, текстуална</w:t>
            </w:r>
          </w:p>
        </w:tc>
      </w:tr>
      <w:tr w:rsidR="00050163" w:rsidRPr="00050163" w:rsidTr="00C56023">
        <w:tc>
          <w:tcPr>
            <w:tcW w:w="3870" w:type="dxa"/>
            <w:shd w:val="clear" w:color="auto" w:fill="C0C0C0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b/>
                <w:lang w:val="sr-Cyrl-CS"/>
              </w:rPr>
            </w:pPr>
            <w:r w:rsidRPr="00050163">
              <w:rPr>
                <w:rFonts w:ascii="Verdana" w:hAnsi="Verdana" w:cs="Arial"/>
                <w:b/>
                <w:lang w:val="sr-Cyrl-CS"/>
              </w:rPr>
              <w:t>Облици рада</w:t>
            </w:r>
          </w:p>
        </w:tc>
        <w:tc>
          <w:tcPr>
            <w:tcW w:w="6930" w:type="dxa"/>
            <w:shd w:val="clear" w:color="auto" w:fill="auto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фронтални, индивидуални, пленум</w:t>
            </w:r>
          </w:p>
        </w:tc>
      </w:tr>
      <w:tr w:rsidR="00050163" w:rsidRPr="00050163" w:rsidTr="00C56023">
        <w:tc>
          <w:tcPr>
            <w:tcW w:w="3870" w:type="dxa"/>
            <w:shd w:val="clear" w:color="auto" w:fill="C0C0C0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b/>
                <w:lang w:val="sr-Cyrl-CS"/>
              </w:rPr>
            </w:pPr>
            <w:r w:rsidRPr="00050163">
              <w:rPr>
                <w:rFonts w:ascii="Verdana" w:hAnsi="Verdana" w:cs="Arial"/>
                <w:b/>
                <w:lang w:val="sr-Latn-CS"/>
              </w:rPr>
              <w:t xml:space="preserve">Циљеви </w:t>
            </w:r>
            <w:r w:rsidRPr="00050163">
              <w:rPr>
                <w:rFonts w:ascii="Verdana" w:hAnsi="Verdana" w:cs="Arial"/>
                <w:lang w:val="sr-Latn-CS"/>
              </w:rPr>
              <w:t>(укратко навести циљеве који се желе постићи наведеним активностима)</w:t>
            </w:r>
            <w:r w:rsidRPr="00050163">
              <w:rPr>
                <w:rFonts w:ascii="Verdana" w:hAnsi="Verdana" w:cs="Arial"/>
                <w:lang w:val="sr-Cyrl-CS"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Упознавање ученика са члановима 3, 12, 13 и 31 (у прилогу) Конвенције о правима детета.</w:t>
            </w:r>
          </w:p>
        </w:tc>
      </w:tr>
      <w:tr w:rsidR="00050163" w:rsidRPr="00050163" w:rsidTr="00C56023">
        <w:tc>
          <w:tcPr>
            <w:tcW w:w="3870" w:type="dxa"/>
            <w:shd w:val="clear" w:color="auto" w:fill="C0C0C0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b/>
                <w:lang w:val="sr-Cyrl-CS"/>
              </w:rPr>
            </w:pPr>
            <w:r w:rsidRPr="00050163">
              <w:rPr>
                <w:rFonts w:ascii="Verdana" w:hAnsi="Verdana" w:cs="Arial"/>
                <w:b/>
                <w:lang w:val="sr-Latn-CS"/>
              </w:rPr>
              <w:t xml:space="preserve">Исходи </w:t>
            </w:r>
            <w:r w:rsidRPr="00050163">
              <w:rPr>
                <w:rFonts w:ascii="Verdana" w:hAnsi="Verdana" w:cs="Arial"/>
                <w:lang w:val="sr-Latn-CS"/>
              </w:rPr>
              <w:t>(таксативно навести какве исходе очекујемо после наведених активности, тј. шта ће ученицисвојити/разумети/освестити/урадити после активности)</w:t>
            </w:r>
            <w:r w:rsidRPr="00050163">
              <w:rPr>
                <w:rFonts w:ascii="Verdana" w:hAnsi="Verdana" w:cs="Arial"/>
                <w:lang w:val="sr-Cyrl-CS"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050163">
              <w:rPr>
                <w:rFonts w:ascii="Verdana" w:hAnsi="Verdana" w:cs="Arial"/>
                <w:lang w:val="sr-Cyrl-RS"/>
              </w:rPr>
              <w:t>- ученици су упознати са чињеницом да имају право да изразе сопствено мишљење и ставове, али тако да тиме не повређују права других особа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- охрабрени су да слободно изразе своје мишљење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- знају да имају право на слободно време, одмор и игру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- подстакнути су да размишљају о најбољим интересима детета</w:t>
            </w:r>
          </w:p>
        </w:tc>
      </w:tr>
      <w:tr w:rsidR="00050163" w:rsidRPr="00050163" w:rsidTr="00C56023">
        <w:tc>
          <w:tcPr>
            <w:tcW w:w="3870" w:type="dxa"/>
            <w:shd w:val="clear" w:color="auto" w:fill="C0C0C0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b/>
                <w:lang w:val="sr-Cyrl-CS"/>
              </w:rPr>
            </w:pPr>
            <w:r w:rsidRPr="00050163">
              <w:rPr>
                <w:rFonts w:ascii="Verdana" w:hAnsi="Verdana" w:cs="Arial"/>
                <w:b/>
                <w:lang w:val="sr-Latn-CS"/>
              </w:rPr>
              <w:t xml:space="preserve">Ток часа </w:t>
            </w:r>
            <w:r w:rsidRPr="00050163">
              <w:rPr>
                <w:rFonts w:ascii="Verdana" w:hAnsi="Verdana" w:cs="Arial"/>
                <w:lang w:val="sr-Latn-CS"/>
              </w:rPr>
              <w:t>(навести сценарио наставне јединице, тј. уводне, централне и заврсне активности. Одредити и оријентациони временски оквир за активности – навести трајање активности у минутима)</w:t>
            </w:r>
            <w:r w:rsidRPr="00050163">
              <w:rPr>
                <w:rFonts w:ascii="Verdana" w:hAnsi="Verdana" w:cs="Arial"/>
                <w:lang w:val="sr-Cyrl-CS"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Уводни део часа (5 мин.)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Дискусија о појму хобија и слободног времена. У пленуму се наводе хобији ученика, а наставник их исписује на табли у асоциограму са надређеном темом: „</w:t>
            </w:r>
            <w:r w:rsidRPr="00050163">
              <w:rPr>
                <w:rFonts w:ascii="Verdana" w:hAnsi="Verdana" w:cs="Arial"/>
                <w:lang w:val="de-DE"/>
              </w:rPr>
              <w:t>Freizeit</w:t>
            </w:r>
            <w:r w:rsidRPr="00050163">
              <w:rPr>
                <w:rFonts w:ascii="Verdana" w:hAnsi="Verdana" w:cs="Arial"/>
                <w:lang w:val="sr-Cyrl-RS"/>
              </w:rPr>
              <w:t xml:space="preserve"> </w:t>
            </w:r>
            <w:r w:rsidRPr="00050163">
              <w:rPr>
                <w:rFonts w:ascii="Verdana" w:hAnsi="Verdana" w:cs="Arial"/>
                <w:lang w:val="de-DE"/>
              </w:rPr>
              <w:t>und</w:t>
            </w:r>
            <w:r w:rsidRPr="00050163">
              <w:rPr>
                <w:rFonts w:ascii="Verdana" w:hAnsi="Verdana" w:cs="Arial"/>
                <w:lang w:val="sr-Cyrl-RS"/>
              </w:rPr>
              <w:t xml:space="preserve"> </w:t>
            </w:r>
            <w:r w:rsidRPr="00050163">
              <w:rPr>
                <w:rFonts w:ascii="Verdana" w:hAnsi="Verdana" w:cs="Arial"/>
                <w:lang w:val="de-DE"/>
              </w:rPr>
              <w:t>Hobbys</w:t>
            </w:r>
            <w:r w:rsidRPr="00050163">
              <w:rPr>
                <w:rFonts w:ascii="Verdana" w:hAnsi="Verdana" w:cs="Arial"/>
                <w:lang w:val="sr-Cyrl-RS"/>
              </w:rPr>
              <w:t>“.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de-DE"/>
              </w:rPr>
            </w:pP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 xml:space="preserve">Централни део часа (30-35 мин.) 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 xml:space="preserve">Наставник пушта аудио запис на основу кога ученици треба да погоде о ком хобију/активности је реч. Сви хобији су графички приказани у уџбенику, на стр. 42. Након сваког појединачног звука, један ученик говори који је то хоби (на немачком језику), и број слике у уџбенику. Затим следи провера решења у пленуму. </w:t>
            </w:r>
            <w:r w:rsidRPr="00050163">
              <w:rPr>
                <w:rFonts w:ascii="Verdana" w:hAnsi="Verdana" w:cs="Arial"/>
                <w:lang w:val="sr-Cyrl-RS"/>
              </w:rPr>
              <w:lastRenderedPageBreak/>
              <w:t>Након тога, наставник објашњава ученицима како да питају – „Шта је твој хоби?“, и како да одговоре на то питање. Затим ученици у дијалошкој форми симулирају овај разговор.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Након тога се прелази на разговор о Конвенцији о правима детета. Уколико ученици нису раније чули за исту, наставник их упознаје са тим појмом, и детаљније разговара са њима о члановима 3, 12, 13 и 31. Ученици затим износе своје мишљење о томе које су им активности омиљене, како треба организовати своје слободно време, шта су њихови најбољи интереси и зашто, да ли би требало да промене нешто у свом дневном распореду. Дискусија у пленуму на дату тему, као и о томе зашто је важно изражавање сопственог мишљења.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Питања за дискусију: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- Шта мислите о правима које смо детаљно обрадили на часу? Како их доживљавате?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- Да ли мислите да на основу текста из уџбеника деца на немачком говорном подручју могу неометано да остварују дата права? Зашто? Да ли је то тако код нас, и зашто?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- Како мислите да треба организовати слободно време, а да то буде у најбољем интересу детета? Да ли и сами тако поступате (и зашто), ако не, шта би требало да промените?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- Зашто су важна права изражавање мишљења и слобода изражавања? Како сте се ви осећали на данашњем часу?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-  Да ли бисте волели да будете активно укључени у планирање сопственог слободног времена?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По завршетку дискусије наставник издвоји и похвали посебно добре одговоре ученика, и нагласи им још једном значај Конвенције, уз подстицај да оно што су научили и закључке до којих су дошли заиста примена у пракси.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Завршни део (5-10 мин.)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Сумирање садржаја часа. Ученици износе шта су то научили и кључне закључке до којих су дошли.</w:t>
            </w:r>
          </w:p>
        </w:tc>
      </w:tr>
      <w:tr w:rsidR="00050163" w:rsidRPr="00050163" w:rsidTr="00C56023">
        <w:tc>
          <w:tcPr>
            <w:tcW w:w="3870" w:type="dxa"/>
            <w:shd w:val="clear" w:color="auto" w:fill="C0C0C0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050163">
              <w:rPr>
                <w:rFonts w:ascii="Verdana" w:hAnsi="Verdana" w:cs="Arial"/>
                <w:b/>
                <w:lang w:val="sr-Latn-CS"/>
              </w:rPr>
              <w:lastRenderedPageBreak/>
              <w:t>Елементи права</w:t>
            </w:r>
            <w:r w:rsidRPr="00050163">
              <w:rPr>
                <w:rFonts w:ascii="Verdana" w:hAnsi="Verdana" w:cs="Arial"/>
                <w:b/>
                <w:lang w:val="sr-Cyrl-CS"/>
              </w:rPr>
              <w:t xml:space="preserve"> детета </w:t>
            </w:r>
            <w:r w:rsidRPr="00050163">
              <w:rPr>
                <w:rFonts w:ascii="Verdana" w:hAnsi="Verdana" w:cs="Arial"/>
                <w:b/>
                <w:lang w:val="sr-Latn-CS"/>
              </w:rPr>
              <w:t xml:space="preserve">у </w:t>
            </w:r>
            <w:r w:rsidRPr="00050163">
              <w:rPr>
                <w:rFonts w:ascii="Verdana" w:hAnsi="Verdana" w:cs="Arial"/>
                <w:b/>
                <w:lang w:val="sr-Latn-CS"/>
              </w:rPr>
              <w:lastRenderedPageBreak/>
              <w:t>наставној јединици</w:t>
            </w:r>
            <w:r w:rsidRPr="00050163">
              <w:rPr>
                <w:rFonts w:ascii="Verdana" w:hAnsi="Verdana" w:cs="Arial"/>
                <w:lang w:val="sr-Latn-CS"/>
              </w:rPr>
              <w:t xml:space="preserve"> (детаљно навести шта су све елементи који указују на права/о </w:t>
            </w:r>
            <w:r w:rsidRPr="00050163">
              <w:rPr>
                <w:rFonts w:ascii="Verdana" w:hAnsi="Verdana" w:cs="Arial"/>
                <w:lang w:val="sr-Cyrl-CS"/>
              </w:rPr>
              <w:t xml:space="preserve">детета </w:t>
            </w:r>
            <w:r w:rsidRPr="00050163">
              <w:rPr>
                <w:rFonts w:ascii="Verdana" w:hAnsi="Verdana" w:cs="Arial"/>
                <w:lang w:val="sr-Latn-CS"/>
              </w:rPr>
              <w:t>у одређеној наставној јединици, на које све начине наставна јединица подстиче ученике да размишљају о правима</w:t>
            </w:r>
            <w:r w:rsidRPr="00050163">
              <w:rPr>
                <w:rFonts w:ascii="Verdana" w:hAnsi="Verdana" w:cs="Arial"/>
                <w:lang w:val="sr-Cyrl-CS"/>
              </w:rPr>
              <w:t xml:space="preserve"> детета</w:t>
            </w:r>
            <w:r w:rsidRPr="00050163">
              <w:rPr>
                <w:rFonts w:ascii="Verdana" w:hAnsi="Verdana" w:cs="Arial"/>
                <w:lang w:val="sr-Latn-CS"/>
              </w:rPr>
              <w:t>)</w:t>
            </w:r>
            <w:r w:rsidRPr="00050163">
              <w:rPr>
                <w:rFonts w:ascii="Verdana" w:hAnsi="Verdana" w:cs="Arial"/>
                <w:lang w:val="sr-Cyrl-CS"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lastRenderedPageBreak/>
              <w:t xml:space="preserve">Тема наставне јединице користи се као подстицај за </w:t>
            </w:r>
            <w:r w:rsidRPr="00050163">
              <w:rPr>
                <w:rFonts w:ascii="Verdana" w:hAnsi="Verdana" w:cs="Arial"/>
                <w:lang w:val="sr-Cyrl-RS"/>
              </w:rPr>
              <w:lastRenderedPageBreak/>
              <w:t>даљу дискусију у циљу упознавања ученика са некима од права која су саставни део Конвенције о правима детета (3, 12, 13 и 31 – у прилогу). Разменом мишљења ученици обликују своје ставове у позитивном смеру.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050163">
              <w:rPr>
                <w:rFonts w:ascii="Verdana" w:hAnsi="Verdana" w:cs="Arial"/>
                <w:lang w:val="sr-Cyrl-CS"/>
              </w:rPr>
              <w:t>Чланови Конвенције који се обрађују на часу: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noProof/>
                <w:color w:val="000000"/>
                <w:lang w:val="sr-Cyrl-CS"/>
              </w:rPr>
            </w:pPr>
            <w:r w:rsidRPr="00050163">
              <w:rPr>
                <w:rFonts w:ascii="Verdana" w:hAnsi="Verdana" w:cs="Arial"/>
                <w:noProof/>
                <w:color w:val="000000"/>
                <w:lang w:val="sr-Cyrl-CS"/>
              </w:rPr>
              <w:t xml:space="preserve">Члан 3. НАЈБОЉИ ИНТЕРЕС ДЕТЕТА  Сви поступци који се тичу детета предузимаће се у складу с његовим/њеним најбољим интересима. Државе ће обезбедити одговарајућу бригу о детету у случају када родитељи или старатељи то не чине. 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noProof/>
                <w:color w:val="000000"/>
                <w:lang w:val="sr-Cyrl-CS"/>
              </w:rPr>
            </w:pPr>
            <w:r w:rsidRPr="00050163">
              <w:rPr>
                <w:rFonts w:ascii="Verdana" w:hAnsi="Verdana" w:cs="Arial"/>
                <w:noProof/>
                <w:color w:val="000000"/>
                <w:lang w:val="sr-Cyrl-CS"/>
              </w:rPr>
              <w:t>Члан 12. ИЗРАЖАВАЊЕ МИШЉЕЊА  Дете има право на слободно изражавање сопственог мишљења и право да се оно узме у обзир у свим стварима и поступцима који га се непосредно тичу.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noProof/>
                <w:color w:val="000000"/>
                <w:lang w:val="sr-Cyrl-CS"/>
              </w:rPr>
            </w:pPr>
            <w:r w:rsidRPr="00050163">
              <w:rPr>
                <w:rFonts w:ascii="Verdana" w:hAnsi="Verdana" w:cs="Arial"/>
                <w:noProof/>
                <w:color w:val="000000"/>
                <w:lang w:val="sr-Cyrl-CS"/>
              </w:rPr>
              <w:t>Члан 13. СЛОБОДА ИЗРАЖАВАЊА  Дете има право да слободно изражава своје погледе, да тражи, прима и саопштава информације и идеје свих врста и на разне начине, без обзира на границе.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color w:val="000000"/>
                <w:lang w:val="sr-Cyrl-RS"/>
              </w:rPr>
            </w:pPr>
            <w:r w:rsidRPr="00050163">
              <w:rPr>
                <w:rFonts w:ascii="Verdana" w:hAnsi="Verdana" w:cs="Arial"/>
                <w:noProof/>
                <w:color w:val="000000"/>
                <w:lang w:val="sr-Cyrl-CS"/>
              </w:rPr>
              <w:t>Члан 31. СЛОБОДНО ВРЕМЕ, РЕКРЕАЦИЈА И КУЛТУРНЕ АКТИВНОСТИ  Дете има право на одмор, игру, слободно време и учешће у културним и уметничким активностима.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</w:p>
        </w:tc>
      </w:tr>
      <w:tr w:rsidR="00050163" w:rsidRPr="00050163" w:rsidTr="00C56023">
        <w:tc>
          <w:tcPr>
            <w:tcW w:w="3870" w:type="dxa"/>
            <w:shd w:val="clear" w:color="auto" w:fill="C0C0C0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050163">
              <w:rPr>
                <w:rFonts w:ascii="Verdana" w:hAnsi="Verdana" w:cs="Arial"/>
                <w:b/>
                <w:lang w:val="sr-Latn-CS"/>
              </w:rPr>
              <w:lastRenderedPageBreak/>
              <w:t xml:space="preserve">Материјал </w:t>
            </w:r>
            <w:r w:rsidRPr="00050163">
              <w:rPr>
                <w:rFonts w:ascii="Verdana" w:hAnsi="Verdana" w:cs="Arial"/>
                <w:lang w:val="sr-Latn-CS"/>
              </w:rPr>
              <w:t xml:space="preserve"> (таксативно навести материјале који се користе за реализацију наставне јединице, а примерак сваког материјала доставити у прилогу).</w:t>
            </w:r>
          </w:p>
        </w:tc>
        <w:tc>
          <w:tcPr>
            <w:tcW w:w="6930" w:type="dxa"/>
            <w:shd w:val="clear" w:color="auto" w:fill="auto"/>
          </w:tcPr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табла, креда, уџбеник (PRIMA A1, Band 1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050163">
              <w:rPr>
                <w:rFonts w:ascii="Verdana" w:hAnsi="Verdana" w:cs="Arial"/>
                <w:lang w:val="sr-Cyrl-RS"/>
              </w:rPr>
              <w:t>Уџбеник + Радна свеска, аутори: F. Jinf.</w:t>
            </w:r>
          </w:p>
          <w:p w:rsidR="00050163" w:rsidRPr="00050163" w:rsidRDefault="00050163" w:rsidP="0086070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050163">
              <w:rPr>
                <w:rFonts w:ascii="Verdana" w:hAnsi="Verdana" w:cs="Arial"/>
                <w:lang w:val="sr-Cyrl-RS"/>
              </w:rPr>
              <w:t>Rohrmann; издавач: Cornelsen, Београд.)</w:t>
            </w:r>
          </w:p>
        </w:tc>
      </w:tr>
    </w:tbl>
    <w:p w:rsidR="00050163" w:rsidRPr="00050163" w:rsidRDefault="00050163" w:rsidP="0086070D">
      <w:pPr>
        <w:jc w:val="both"/>
        <w:rPr>
          <w:rFonts w:ascii="Verdana" w:hAnsi="Verdana" w:cs="Arial"/>
          <w:lang w:val="sr-Cyrl-CS"/>
        </w:rPr>
      </w:pPr>
    </w:p>
    <w:p w:rsidR="00050163" w:rsidRPr="00050163" w:rsidRDefault="00050163" w:rsidP="0086070D">
      <w:pPr>
        <w:jc w:val="both"/>
        <w:rPr>
          <w:rFonts w:ascii="Verdana" w:hAnsi="Verdana" w:cs="Arial"/>
          <w:b/>
          <w:lang w:val="sr-Cyrl-RS"/>
        </w:rPr>
      </w:pPr>
    </w:p>
    <w:p w:rsidR="00550285" w:rsidRPr="00050163" w:rsidRDefault="00550285" w:rsidP="0086070D">
      <w:pPr>
        <w:spacing w:line="360" w:lineRule="auto"/>
        <w:jc w:val="both"/>
        <w:rPr>
          <w:rFonts w:ascii="Verdana" w:hAnsi="Verdana" w:cs="Arial"/>
          <w:b/>
        </w:rPr>
      </w:pPr>
    </w:p>
    <w:sectPr w:rsidR="00550285" w:rsidRPr="00050163" w:rsidSect="00F461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99" w:right="1440" w:bottom="1440" w:left="1260" w:header="142" w:footer="720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9E" w:rsidRDefault="0090769E" w:rsidP="00B87FA0">
      <w:pPr>
        <w:spacing w:after="0" w:line="240" w:lineRule="auto"/>
      </w:pPr>
      <w:r>
        <w:separator/>
      </w:r>
    </w:p>
  </w:endnote>
  <w:endnote w:type="continuationSeparator" w:id="0">
    <w:p w:rsidR="0090769E" w:rsidRDefault="0090769E" w:rsidP="00B8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A" w:rsidRDefault="00F46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Default="00B806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1EA">
      <w:rPr>
        <w:noProof/>
      </w:rPr>
      <w:t>1</w:t>
    </w:r>
    <w:r>
      <w:rPr>
        <w:noProof/>
      </w:rPr>
      <w:fldChar w:fldCharType="end"/>
    </w:r>
  </w:p>
  <w:p w:rsidR="00B80613" w:rsidRDefault="00B806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A" w:rsidRDefault="00F46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9E" w:rsidRDefault="0090769E" w:rsidP="00B87FA0">
      <w:pPr>
        <w:spacing w:after="0" w:line="240" w:lineRule="auto"/>
      </w:pPr>
      <w:r>
        <w:separator/>
      </w:r>
    </w:p>
  </w:footnote>
  <w:footnote w:type="continuationSeparator" w:id="0">
    <w:p w:rsidR="0090769E" w:rsidRDefault="0090769E" w:rsidP="00B8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A" w:rsidRDefault="00F46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B80613" w:rsidRPr="00BE1985" w:rsidRDefault="0090769E" w:rsidP="00FD319E">
    <w:pPr>
      <w:pStyle w:val="Header"/>
      <w:spacing w:after="0" w:line="240" w:lineRule="auto"/>
      <w:rPr>
        <w:i/>
        <w:lang w:val="sr-Cyrl-RS"/>
      </w:rPr>
    </w:pPr>
    <w:sdt>
      <w:sdtPr>
        <w:rPr>
          <w:i/>
          <w:lang w:val="sr-Cyrl-RS"/>
        </w:rPr>
        <w:id w:val="285870566"/>
        <w:docPartObj>
          <w:docPartGallery w:val="Watermarks"/>
          <w:docPartUnique/>
        </w:docPartObj>
      </w:sdtPr>
      <w:sdtEndPr/>
      <w:sdtContent>
        <w:r>
          <w:rPr>
            <w:i/>
            <w:noProof/>
            <w:lang w:val="sr-Cyrl-R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802011" o:spid="_x0000_s2050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АСТАВНЕ ЈЕДИНИЦЕ"/>
              <w10:wrap anchorx="margin" anchory="margin"/>
            </v:shape>
          </w:pict>
        </w:r>
      </w:sdtContent>
    </w:sdt>
    <w:r w:rsidR="00BE1985">
      <w:rPr>
        <w:i/>
        <w:lang w:val="sr-Cyrl-RS"/>
      </w:rPr>
      <w:t>Ужички центар за права детета</w:t>
    </w:r>
    <w:r w:rsidR="00B80613" w:rsidRPr="00781528">
      <w:rPr>
        <w:i/>
      </w:rPr>
      <w:tab/>
    </w:r>
    <w:r w:rsidR="00B80613" w:rsidRPr="00781528">
      <w:rPr>
        <w:i/>
      </w:rPr>
      <w:tab/>
    </w:r>
    <w:r w:rsidR="00BE1985">
      <w:rPr>
        <w:i/>
        <w:lang w:val="sr-Cyrl-RS"/>
      </w:rPr>
      <w:t>Образовање за права детета</w:t>
    </w:r>
  </w:p>
  <w:p w:rsidR="00B80613" w:rsidRDefault="00B80613" w:rsidP="00FD319E">
    <w:pPr>
      <w:pStyle w:val="Header"/>
      <w:tabs>
        <w:tab w:val="clear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Pr="00781528" w:rsidRDefault="00B80613" w:rsidP="00FD319E">
    <w:pPr>
      <w:pStyle w:val="Header"/>
      <w:spacing w:after="0" w:line="240" w:lineRule="auto"/>
      <w:rPr>
        <w:i/>
      </w:rPr>
    </w:pPr>
    <w:proofErr w:type="spellStart"/>
    <w:r w:rsidRPr="00781528">
      <w:rPr>
        <w:i/>
      </w:rPr>
      <w:t>Užički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centar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za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prava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deteta</w:t>
    </w:r>
    <w:proofErr w:type="spellEnd"/>
    <w:r w:rsidRPr="00781528">
      <w:rPr>
        <w:i/>
      </w:rPr>
      <w:t xml:space="preserve"> </w:t>
    </w:r>
    <w:r w:rsidRPr="00781528">
      <w:rPr>
        <w:i/>
      </w:rPr>
      <w:tab/>
    </w:r>
    <w:r w:rsidRPr="00781528">
      <w:rPr>
        <w:i/>
      </w:rPr>
      <w:tab/>
    </w:r>
    <w:proofErr w:type="spellStart"/>
    <w:r w:rsidRPr="00781528">
      <w:rPr>
        <w:i/>
      </w:rPr>
      <w:t>Obrazovanje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za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prava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deteta</w:t>
    </w:r>
    <w:proofErr w:type="spellEnd"/>
  </w:p>
  <w:p w:rsidR="00B80613" w:rsidRDefault="00B80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D3B76"/>
    <w:multiLevelType w:val="hybridMultilevel"/>
    <w:tmpl w:val="11B47BF0"/>
    <w:lvl w:ilvl="0" w:tplc="51D494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E1361C"/>
    <w:multiLevelType w:val="hybridMultilevel"/>
    <w:tmpl w:val="1A9A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C404E"/>
    <w:multiLevelType w:val="hybridMultilevel"/>
    <w:tmpl w:val="460A6948"/>
    <w:lvl w:ilvl="0" w:tplc="9D4C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0748B"/>
    <w:multiLevelType w:val="hybridMultilevel"/>
    <w:tmpl w:val="E45070A8"/>
    <w:lvl w:ilvl="0" w:tplc="6678A50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3389"/>
    <w:multiLevelType w:val="hybridMultilevel"/>
    <w:tmpl w:val="AF54A2A8"/>
    <w:lvl w:ilvl="0" w:tplc="F8EE6F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61951"/>
    <w:multiLevelType w:val="hybridMultilevel"/>
    <w:tmpl w:val="F20A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A32D7"/>
    <w:multiLevelType w:val="hybridMultilevel"/>
    <w:tmpl w:val="87E2509E"/>
    <w:lvl w:ilvl="0" w:tplc="890039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E6D0C"/>
    <w:multiLevelType w:val="hybridMultilevel"/>
    <w:tmpl w:val="6ECE505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7E49"/>
    <w:multiLevelType w:val="hybridMultilevel"/>
    <w:tmpl w:val="0C9642D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D086A"/>
    <w:multiLevelType w:val="hybridMultilevel"/>
    <w:tmpl w:val="16EA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845E5"/>
    <w:multiLevelType w:val="hybridMultilevel"/>
    <w:tmpl w:val="8028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36742"/>
    <w:multiLevelType w:val="hybridMultilevel"/>
    <w:tmpl w:val="A57E6D12"/>
    <w:lvl w:ilvl="0" w:tplc="25A0D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165BFB"/>
    <w:multiLevelType w:val="hybridMultilevel"/>
    <w:tmpl w:val="6E3C6E3C"/>
    <w:lvl w:ilvl="0" w:tplc="6F884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824CB"/>
    <w:multiLevelType w:val="hybridMultilevel"/>
    <w:tmpl w:val="0A280DA2"/>
    <w:lvl w:ilvl="0" w:tplc="08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628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039BF"/>
    <w:multiLevelType w:val="hybridMultilevel"/>
    <w:tmpl w:val="E94C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81452"/>
    <w:multiLevelType w:val="hybridMultilevel"/>
    <w:tmpl w:val="D24EA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30935"/>
    <w:multiLevelType w:val="hybridMultilevel"/>
    <w:tmpl w:val="AC5E2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902748"/>
    <w:multiLevelType w:val="hybridMultilevel"/>
    <w:tmpl w:val="7D6C259C"/>
    <w:lvl w:ilvl="0" w:tplc="DDBAE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D1017E"/>
    <w:multiLevelType w:val="hybridMultilevel"/>
    <w:tmpl w:val="97E6EA6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70338"/>
    <w:multiLevelType w:val="hybridMultilevel"/>
    <w:tmpl w:val="7A3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737AB"/>
    <w:multiLevelType w:val="hybridMultilevel"/>
    <w:tmpl w:val="32F8A022"/>
    <w:lvl w:ilvl="0" w:tplc="2A6CFE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F7FFD"/>
    <w:multiLevelType w:val="hybridMultilevel"/>
    <w:tmpl w:val="3F68D9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03F7F"/>
    <w:multiLevelType w:val="hybridMultilevel"/>
    <w:tmpl w:val="4F9EC43C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B5415"/>
    <w:multiLevelType w:val="hybridMultilevel"/>
    <w:tmpl w:val="FDE864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97BE3"/>
    <w:multiLevelType w:val="hybridMultilevel"/>
    <w:tmpl w:val="9962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104AD"/>
    <w:multiLevelType w:val="hybridMultilevel"/>
    <w:tmpl w:val="9F4E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F4FC6"/>
    <w:multiLevelType w:val="hybridMultilevel"/>
    <w:tmpl w:val="980C8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074FE4"/>
    <w:multiLevelType w:val="hybridMultilevel"/>
    <w:tmpl w:val="B912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12AC3"/>
    <w:multiLevelType w:val="hybridMultilevel"/>
    <w:tmpl w:val="779AE6C0"/>
    <w:lvl w:ilvl="0" w:tplc="1B18E54E">
      <w:start w:val="1"/>
      <w:numFmt w:val="bullet"/>
      <w:lvlText w:val=""/>
      <w:lvlJc w:val="left"/>
      <w:pPr>
        <w:ind w:left="6" w:hanging="360"/>
      </w:pPr>
      <w:rPr>
        <w:rFonts w:ascii="Wingdings" w:hAnsi="Wingdings" w:hint="default"/>
        <w:sz w:val="20"/>
      </w:rPr>
    </w:lvl>
    <w:lvl w:ilvl="1" w:tplc="081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0">
    <w:nsid w:val="582E341C"/>
    <w:multiLevelType w:val="hybridMultilevel"/>
    <w:tmpl w:val="DA9063AA"/>
    <w:lvl w:ilvl="0" w:tplc="D612F4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C018A0"/>
    <w:multiLevelType w:val="hybridMultilevel"/>
    <w:tmpl w:val="E1F86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871DB"/>
    <w:multiLevelType w:val="hybridMultilevel"/>
    <w:tmpl w:val="2BB04C94"/>
    <w:lvl w:ilvl="0" w:tplc="3F284A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ED4999"/>
    <w:multiLevelType w:val="hybridMultilevel"/>
    <w:tmpl w:val="6CB8269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6219C"/>
    <w:multiLevelType w:val="hybridMultilevel"/>
    <w:tmpl w:val="4D28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700D8"/>
    <w:multiLevelType w:val="hybridMultilevel"/>
    <w:tmpl w:val="55D6832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74344C5E"/>
    <w:multiLevelType w:val="hybridMultilevel"/>
    <w:tmpl w:val="E314009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11A8D"/>
    <w:multiLevelType w:val="hybridMultilevel"/>
    <w:tmpl w:val="6490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354CA"/>
    <w:multiLevelType w:val="hybridMultilevel"/>
    <w:tmpl w:val="3A6C9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5"/>
  </w:num>
  <w:num w:numId="4">
    <w:abstractNumId w:val="26"/>
  </w:num>
  <w:num w:numId="5">
    <w:abstractNumId w:val="2"/>
  </w:num>
  <w:num w:numId="6">
    <w:abstractNumId w:val="1"/>
  </w:num>
  <w:num w:numId="7">
    <w:abstractNumId w:val="29"/>
  </w:num>
  <w:num w:numId="8">
    <w:abstractNumId w:val="0"/>
  </w:num>
  <w:num w:numId="9">
    <w:abstractNumId w:val="24"/>
  </w:num>
  <w:num w:numId="10">
    <w:abstractNumId w:val="22"/>
  </w:num>
  <w:num w:numId="11">
    <w:abstractNumId w:val="6"/>
  </w:num>
  <w:num w:numId="12">
    <w:abstractNumId w:val="18"/>
  </w:num>
  <w:num w:numId="13">
    <w:abstractNumId w:val="12"/>
  </w:num>
  <w:num w:numId="14">
    <w:abstractNumId w:val="30"/>
  </w:num>
  <w:num w:numId="15">
    <w:abstractNumId w:val="14"/>
  </w:num>
  <w:num w:numId="16">
    <w:abstractNumId w:val="38"/>
  </w:num>
  <w:num w:numId="17">
    <w:abstractNumId w:val="32"/>
  </w:num>
  <w:num w:numId="18">
    <w:abstractNumId w:val="9"/>
  </w:num>
  <w:num w:numId="19">
    <w:abstractNumId w:val="3"/>
  </w:num>
  <w:num w:numId="20">
    <w:abstractNumId w:val="34"/>
  </w:num>
  <w:num w:numId="21">
    <w:abstractNumId w:val="20"/>
  </w:num>
  <w:num w:numId="22">
    <w:abstractNumId w:val="27"/>
  </w:num>
  <w:num w:numId="23">
    <w:abstractNumId w:val="25"/>
  </w:num>
  <w:num w:numId="24">
    <w:abstractNumId w:val="17"/>
  </w:num>
  <w:num w:numId="25">
    <w:abstractNumId w:val="10"/>
  </w:num>
  <w:num w:numId="26">
    <w:abstractNumId w:val="31"/>
  </w:num>
  <w:num w:numId="27">
    <w:abstractNumId w:val="11"/>
  </w:num>
  <w:num w:numId="28">
    <w:abstractNumId w:val="37"/>
  </w:num>
  <w:num w:numId="29">
    <w:abstractNumId w:val="15"/>
  </w:num>
  <w:num w:numId="30">
    <w:abstractNumId w:val="13"/>
  </w:num>
  <w:num w:numId="31">
    <w:abstractNumId w:val="16"/>
  </w:num>
  <w:num w:numId="32">
    <w:abstractNumId w:val="4"/>
  </w:num>
  <w:num w:numId="33">
    <w:abstractNumId w:val="21"/>
  </w:num>
  <w:num w:numId="34">
    <w:abstractNumId w:val="5"/>
  </w:num>
  <w:num w:numId="35">
    <w:abstractNumId w:val="36"/>
  </w:num>
  <w:num w:numId="36">
    <w:abstractNumId w:val="7"/>
  </w:num>
  <w:num w:numId="37">
    <w:abstractNumId w:val="28"/>
  </w:num>
  <w:num w:numId="38">
    <w:abstractNumId w:val="33"/>
  </w:num>
  <w:num w:numId="3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0"/>
    <w:rsid w:val="0001650B"/>
    <w:rsid w:val="0003183C"/>
    <w:rsid w:val="00050163"/>
    <w:rsid w:val="00063BF5"/>
    <w:rsid w:val="000642DC"/>
    <w:rsid w:val="000677C8"/>
    <w:rsid w:val="00070BB7"/>
    <w:rsid w:val="00083552"/>
    <w:rsid w:val="000D38DE"/>
    <w:rsid w:val="001165DF"/>
    <w:rsid w:val="00120872"/>
    <w:rsid w:val="00123D05"/>
    <w:rsid w:val="00156ED9"/>
    <w:rsid w:val="00194BB1"/>
    <w:rsid w:val="001A7E24"/>
    <w:rsid w:val="001C0C5D"/>
    <w:rsid w:val="001D311A"/>
    <w:rsid w:val="001D560E"/>
    <w:rsid w:val="002055A9"/>
    <w:rsid w:val="00215466"/>
    <w:rsid w:val="00215EDB"/>
    <w:rsid w:val="002717C1"/>
    <w:rsid w:val="00277FB8"/>
    <w:rsid w:val="00286F90"/>
    <w:rsid w:val="0028738F"/>
    <w:rsid w:val="00295ADE"/>
    <w:rsid w:val="002A6462"/>
    <w:rsid w:val="002B778E"/>
    <w:rsid w:val="002F5D3B"/>
    <w:rsid w:val="003053C5"/>
    <w:rsid w:val="00306A0E"/>
    <w:rsid w:val="003353D5"/>
    <w:rsid w:val="0035643B"/>
    <w:rsid w:val="0036164C"/>
    <w:rsid w:val="003C3B65"/>
    <w:rsid w:val="003D1E66"/>
    <w:rsid w:val="0040012F"/>
    <w:rsid w:val="0041792E"/>
    <w:rsid w:val="00445FAF"/>
    <w:rsid w:val="004667A7"/>
    <w:rsid w:val="0048086B"/>
    <w:rsid w:val="00494484"/>
    <w:rsid w:val="004A7C49"/>
    <w:rsid w:val="004D1677"/>
    <w:rsid w:val="004F1AD4"/>
    <w:rsid w:val="005105B6"/>
    <w:rsid w:val="00550285"/>
    <w:rsid w:val="00594E58"/>
    <w:rsid w:val="005A26C6"/>
    <w:rsid w:val="005B27BA"/>
    <w:rsid w:val="005F2067"/>
    <w:rsid w:val="005F77BC"/>
    <w:rsid w:val="006011C6"/>
    <w:rsid w:val="006015B5"/>
    <w:rsid w:val="00643CC2"/>
    <w:rsid w:val="0069620B"/>
    <w:rsid w:val="006A6E67"/>
    <w:rsid w:val="006B6A58"/>
    <w:rsid w:val="006D1855"/>
    <w:rsid w:val="006F32EB"/>
    <w:rsid w:val="0073196A"/>
    <w:rsid w:val="00731FAD"/>
    <w:rsid w:val="00751B12"/>
    <w:rsid w:val="00761A79"/>
    <w:rsid w:val="007734C1"/>
    <w:rsid w:val="00774AF5"/>
    <w:rsid w:val="0078550E"/>
    <w:rsid w:val="00797B38"/>
    <w:rsid w:val="007D40E6"/>
    <w:rsid w:val="007F108D"/>
    <w:rsid w:val="008024E3"/>
    <w:rsid w:val="0081022F"/>
    <w:rsid w:val="00834F0A"/>
    <w:rsid w:val="008363A5"/>
    <w:rsid w:val="00851A2D"/>
    <w:rsid w:val="0086070D"/>
    <w:rsid w:val="0086532C"/>
    <w:rsid w:val="0087420E"/>
    <w:rsid w:val="0088293F"/>
    <w:rsid w:val="008B4E5E"/>
    <w:rsid w:val="008E27DB"/>
    <w:rsid w:val="008F6102"/>
    <w:rsid w:val="0090769E"/>
    <w:rsid w:val="0092036D"/>
    <w:rsid w:val="00935111"/>
    <w:rsid w:val="0094433F"/>
    <w:rsid w:val="00946E75"/>
    <w:rsid w:val="0096194E"/>
    <w:rsid w:val="00965339"/>
    <w:rsid w:val="00967CC9"/>
    <w:rsid w:val="00996E43"/>
    <w:rsid w:val="009A5547"/>
    <w:rsid w:val="009B378E"/>
    <w:rsid w:val="009C4145"/>
    <w:rsid w:val="009D4123"/>
    <w:rsid w:val="009E4722"/>
    <w:rsid w:val="00A0743B"/>
    <w:rsid w:val="00A14DE5"/>
    <w:rsid w:val="00A16479"/>
    <w:rsid w:val="00A30DD3"/>
    <w:rsid w:val="00A84842"/>
    <w:rsid w:val="00A848DB"/>
    <w:rsid w:val="00A9679B"/>
    <w:rsid w:val="00AB3611"/>
    <w:rsid w:val="00AC4A6E"/>
    <w:rsid w:val="00AC638F"/>
    <w:rsid w:val="00AD682A"/>
    <w:rsid w:val="00B00A66"/>
    <w:rsid w:val="00B02C42"/>
    <w:rsid w:val="00B24CF4"/>
    <w:rsid w:val="00B257F0"/>
    <w:rsid w:val="00B45C1A"/>
    <w:rsid w:val="00B5057B"/>
    <w:rsid w:val="00B67B60"/>
    <w:rsid w:val="00B71890"/>
    <w:rsid w:val="00B80613"/>
    <w:rsid w:val="00B87FA0"/>
    <w:rsid w:val="00BA133B"/>
    <w:rsid w:val="00BC72A8"/>
    <w:rsid w:val="00BD0E25"/>
    <w:rsid w:val="00BD56D6"/>
    <w:rsid w:val="00BE1985"/>
    <w:rsid w:val="00BE3189"/>
    <w:rsid w:val="00BF3873"/>
    <w:rsid w:val="00BF5D12"/>
    <w:rsid w:val="00C308C7"/>
    <w:rsid w:val="00C31C21"/>
    <w:rsid w:val="00C6598E"/>
    <w:rsid w:val="00C856C1"/>
    <w:rsid w:val="00CD55DB"/>
    <w:rsid w:val="00D071F7"/>
    <w:rsid w:val="00D10FDC"/>
    <w:rsid w:val="00D20151"/>
    <w:rsid w:val="00D43A44"/>
    <w:rsid w:val="00D51D76"/>
    <w:rsid w:val="00D6543E"/>
    <w:rsid w:val="00D77ECA"/>
    <w:rsid w:val="00D85E88"/>
    <w:rsid w:val="00DC1CC8"/>
    <w:rsid w:val="00DD71A7"/>
    <w:rsid w:val="00DE01D8"/>
    <w:rsid w:val="00DF5109"/>
    <w:rsid w:val="00DF58E0"/>
    <w:rsid w:val="00E010C5"/>
    <w:rsid w:val="00E33E18"/>
    <w:rsid w:val="00E62468"/>
    <w:rsid w:val="00E66217"/>
    <w:rsid w:val="00E710B3"/>
    <w:rsid w:val="00E7590B"/>
    <w:rsid w:val="00E9212E"/>
    <w:rsid w:val="00E9484F"/>
    <w:rsid w:val="00F246DD"/>
    <w:rsid w:val="00F2596C"/>
    <w:rsid w:val="00F30B2A"/>
    <w:rsid w:val="00F461EA"/>
    <w:rsid w:val="00F5623A"/>
    <w:rsid w:val="00F64270"/>
    <w:rsid w:val="00F75F83"/>
    <w:rsid w:val="00F772B5"/>
    <w:rsid w:val="00F90FF6"/>
    <w:rsid w:val="00F92FA7"/>
    <w:rsid w:val="00FC607B"/>
    <w:rsid w:val="00FD319E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87F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87FA0"/>
    <w:rPr>
      <w:lang w:val="en-US" w:eastAsia="en-US"/>
    </w:rPr>
  </w:style>
  <w:style w:type="character" w:styleId="FootnoteReference">
    <w:name w:val="footnote reference"/>
    <w:uiPriority w:val="99"/>
    <w:unhideWhenUsed/>
    <w:rsid w:val="00B87FA0"/>
    <w:rPr>
      <w:vertAlign w:val="superscript"/>
    </w:rPr>
  </w:style>
  <w:style w:type="character" w:styleId="Hyperlink">
    <w:name w:val="Hyperlink"/>
    <w:unhideWhenUsed/>
    <w:rsid w:val="00B87FA0"/>
    <w:rPr>
      <w:color w:val="0000FF"/>
      <w:u w:val="single"/>
    </w:rPr>
  </w:style>
  <w:style w:type="table" w:styleId="TableGrid">
    <w:name w:val="Table Grid"/>
    <w:basedOn w:val="TableNormal"/>
    <w:uiPriority w:val="59"/>
    <w:rsid w:val="00B87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F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F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B87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7FA0"/>
    <w:rPr>
      <w:rFonts w:ascii="Tahoma" w:hAnsi="Tahoma" w:cs="Tahoma"/>
      <w:sz w:val="16"/>
      <w:szCs w:val="16"/>
      <w:lang w:val="en-US" w:eastAsia="en-US"/>
    </w:rPr>
  </w:style>
  <w:style w:type="table" w:customStyle="1" w:styleId="LightShading1">
    <w:name w:val="Light Shading1"/>
    <w:basedOn w:val="TableNormal"/>
    <w:uiPriority w:val="60"/>
    <w:rsid w:val="000642DC"/>
    <w:rPr>
      <w:color w:val="000000"/>
      <w:lang w:val="sr-Latn-RS" w:eastAsia="sr-Latn-R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nhideWhenUsed/>
    <w:rsid w:val="00064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2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2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6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2DC"/>
    <w:rPr>
      <w:rFonts w:ascii="Times New Roman" w:eastAsia="Times New Roman" w:hAnsi="Times New Roman"/>
      <w:b/>
      <w:bCs/>
    </w:rPr>
  </w:style>
  <w:style w:type="character" w:customStyle="1" w:styleId="hps">
    <w:name w:val="hps"/>
    <w:basedOn w:val="DefaultParagraphFont"/>
    <w:rsid w:val="000642DC"/>
  </w:style>
  <w:style w:type="paragraph" w:styleId="NoSpacing">
    <w:name w:val="No Spacing"/>
    <w:qFormat/>
    <w:rsid w:val="00F772B5"/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rsid w:val="0069620B"/>
    <w:rPr>
      <w:i/>
      <w:iCs/>
    </w:rPr>
  </w:style>
  <w:style w:type="paragraph" w:customStyle="1" w:styleId="Default">
    <w:name w:val="Default"/>
    <w:rsid w:val="0069620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BC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87F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87FA0"/>
    <w:rPr>
      <w:lang w:val="en-US" w:eastAsia="en-US"/>
    </w:rPr>
  </w:style>
  <w:style w:type="character" w:styleId="FootnoteReference">
    <w:name w:val="footnote reference"/>
    <w:uiPriority w:val="99"/>
    <w:unhideWhenUsed/>
    <w:rsid w:val="00B87FA0"/>
    <w:rPr>
      <w:vertAlign w:val="superscript"/>
    </w:rPr>
  </w:style>
  <w:style w:type="character" w:styleId="Hyperlink">
    <w:name w:val="Hyperlink"/>
    <w:unhideWhenUsed/>
    <w:rsid w:val="00B87FA0"/>
    <w:rPr>
      <w:color w:val="0000FF"/>
      <w:u w:val="single"/>
    </w:rPr>
  </w:style>
  <w:style w:type="table" w:styleId="TableGrid">
    <w:name w:val="Table Grid"/>
    <w:basedOn w:val="TableNormal"/>
    <w:uiPriority w:val="59"/>
    <w:rsid w:val="00B87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F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F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B87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7FA0"/>
    <w:rPr>
      <w:rFonts w:ascii="Tahoma" w:hAnsi="Tahoma" w:cs="Tahoma"/>
      <w:sz w:val="16"/>
      <w:szCs w:val="16"/>
      <w:lang w:val="en-US" w:eastAsia="en-US"/>
    </w:rPr>
  </w:style>
  <w:style w:type="table" w:customStyle="1" w:styleId="LightShading1">
    <w:name w:val="Light Shading1"/>
    <w:basedOn w:val="TableNormal"/>
    <w:uiPriority w:val="60"/>
    <w:rsid w:val="000642DC"/>
    <w:rPr>
      <w:color w:val="000000"/>
      <w:lang w:val="sr-Latn-RS" w:eastAsia="sr-Latn-R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nhideWhenUsed/>
    <w:rsid w:val="00064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2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2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6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2DC"/>
    <w:rPr>
      <w:rFonts w:ascii="Times New Roman" w:eastAsia="Times New Roman" w:hAnsi="Times New Roman"/>
      <w:b/>
      <w:bCs/>
    </w:rPr>
  </w:style>
  <w:style w:type="character" w:customStyle="1" w:styleId="hps">
    <w:name w:val="hps"/>
    <w:basedOn w:val="DefaultParagraphFont"/>
    <w:rsid w:val="000642DC"/>
  </w:style>
  <w:style w:type="paragraph" w:styleId="NoSpacing">
    <w:name w:val="No Spacing"/>
    <w:qFormat/>
    <w:rsid w:val="00F772B5"/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rsid w:val="0069620B"/>
    <w:rPr>
      <w:i/>
      <w:iCs/>
    </w:rPr>
  </w:style>
  <w:style w:type="paragraph" w:customStyle="1" w:styleId="Default">
    <w:name w:val="Default"/>
    <w:rsid w:val="0069620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BC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A3C7-4B19-4804-BF07-E789C27D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Links>
    <vt:vector size="30" baseType="variant"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http://opd.org.rs/</vt:lpwstr>
      </vt:variant>
      <vt:variant>
        <vt:lpwstr/>
      </vt:variant>
      <vt:variant>
        <vt:i4>3735671</vt:i4>
      </vt:variant>
      <vt:variant>
        <vt:i4>6</vt:i4>
      </vt:variant>
      <vt:variant>
        <vt:i4>0</vt:i4>
      </vt:variant>
      <vt:variant>
        <vt:i4>5</vt:i4>
      </vt:variant>
      <vt:variant>
        <vt:lpwstr>https://www.unicef.org/serbia/Konvencija_o_pravima_deteta_sa_fakultativnim_protokolima(1).pdf</vt:lpwstr>
      </vt:variant>
      <vt:variant>
        <vt:lpwstr/>
      </vt:variant>
      <vt:variant>
        <vt:i4>3342457</vt:i4>
      </vt:variant>
      <vt:variant>
        <vt:i4>3</vt:i4>
      </vt:variant>
      <vt:variant>
        <vt:i4>0</vt:i4>
      </vt:variant>
      <vt:variant>
        <vt:i4>5</vt:i4>
      </vt:variant>
      <vt:variant>
        <vt:lpwstr>http://www2.ohchr.org/english/bodies/crc/crcs48.htm</vt:lpwstr>
      </vt:variant>
      <vt:variant>
        <vt:lpwstr/>
      </vt:variant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http://www.unhchr.ch/tbs/doc.nsf/(symbol)/CRC.GC.2001.1.En?OpenDocument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http://www.opd.org.rs/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Acko</dc:creator>
  <cp:lastModifiedBy>Acko</cp:lastModifiedBy>
  <cp:revision>16</cp:revision>
  <dcterms:created xsi:type="dcterms:W3CDTF">2018-02-21T12:25:00Z</dcterms:created>
  <dcterms:modified xsi:type="dcterms:W3CDTF">2018-03-26T10:55:00Z</dcterms:modified>
</cp:coreProperties>
</file>