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A0" w:rsidRPr="00550285" w:rsidRDefault="00445FAF" w:rsidP="00393756">
      <w:pPr>
        <w:tabs>
          <w:tab w:val="left" w:pos="3081"/>
          <w:tab w:val="right" w:pos="4557"/>
        </w:tabs>
        <w:spacing w:after="0"/>
        <w:jc w:val="both"/>
        <w:rPr>
          <w:rFonts w:ascii="Verdana" w:hAnsi="Verdana"/>
          <w:b/>
        </w:rPr>
      </w:pPr>
      <w:bookmarkStart w:id="0" w:name="_GoBack"/>
      <w:bookmarkEnd w:id="0"/>
      <w:r w:rsidRPr="00550285">
        <w:rPr>
          <w:rFonts w:ascii="Verdana" w:hAnsi="Verdana"/>
          <w:noProof/>
          <w:lang w:val="sr-Latn-RS" w:eastAsia="sr-Latn-RS"/>
        </w:rPr>
        <w:drawing>
          <wp:anchor distT="0" distB="0" distL="114300" distR="114300" simplePos="0" relativeHeight="251658752" behindDoc="0" locked="0" layoutInCell="1" allowOverlap="1" wp14:anchorId="2ABCC2DB" wp14:editId="268C0FE5">
            <wp:simplePos x="0" y="0"/>
            <wp:positionH relativeFrom="column">
              <wp:posOffset>1415415</wp:posOffset>
            </wp:positionH>
            <wp:positionV relativeFrom="paragraph">
              <wp:posOffset>-189865</wp:posOffset>
            </wp:positionV>
            <wp:extent cx="935355" cy="818515"/>
            <wp:effectExtent l="19050" t="0" r="0" b="0"/>
            <wp:wrapNone/>
            <wp:docPr id="4" name="Picture 4" descr="imageedit_1_547811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edit_1_5478117182"/>
                    <pic:cNvPicPr>
                      <a:picLocks noChangeAspect="1" noChangeArrowheads="1"/>
                    </pic:cNvPicPr>
                  </pic:nvPicPr>
                  <pic:blipFill>
                    <a:blip r:embed="rId9" cstate="print"/>
                    <a:srcRect/>
                    <a:stretch>
                      <a:fillRect/>
                    </a:stretch>
                  </pic:blipFill>
                  <pic:spPr bwMode="auto">
                    <a:xfrm>
                      <a:off x="0" y="0"/>
                      <a:ext cx="935355" cy="818515"/>
                    </a:xfrm>
                    <a:prstGeom prst="rect">
                      <a:avLst/>
                    </a:prstGeom>
                    <a:noFill/>
                    <a:ln w="9525">
                      <a:noFill/>
                      <a:miter lim="800000"/>
                      <a:headEnd/>
                      <a:tailEnd/>
                    </a:ln>
                  </pic:spPr>
                </pic:pic>
              </a:graphicData>
            </a:graphic>
          </wp:anchor>
        </w:drawing>
      </w:r>
      <w:r w:rsidR="00B87FA0" w:rsidRPr="00550285">
        <w:rPr>
          <w:rFonts w:ascii="Verdana" w:hAnsi="Verdana"/>
          <w:b/>
        </w:rPr>
        <w:tab/>
      </w:r>
      <w:r w:rsidR="00B87FA0" w:rsidRPr="00550285">
        <w:rPr>
          <w:rFonts w:ascii="Verdana" w:hAnsi="Verdana"/>
          <w:b/>
        </w:rPr>
        <w:tab/>
      </w:r>
      <w:r w:rsidRPr="00550285">
        <w:rPr>
          <w:rFonts w:ascii="Verdana" w:hAnsi="Verdana"/>
          <w:noProof/>
          <w:lang w:val="sr-Latn-RS" w:eastAsia="sr-Latn-RS"/>
        </w:rPr>
        <w:drawing>
          <wp:anchor distT="0" distB="0" distL="114300" distR="114300" simplePos="0" relativeHeight="251656704" behindDoc="1" locked="0" layoutInCell="1" allowOverlap="1" wp14:anchorId="664A90D7" wp14:editId="55A38157">
            <wp:simplePos x="0" y="0"/>
            <wp:positionH relativeFrom="column">
              <wp:posOffset>-68580</wp:posOffset>
            </wp:positionH>
            <wp:positionV relativeFrom="paragraph">
              <wp:posOffset>-173990</wp:posOffset>
            </wp:positionV>
            <wp:extent cx="1048385" cy="802640"/>
            <wp:effectExtent l="0" t="0" r="0" b="0"/>
            <wp:wrapThrough wrapText="bothSides">
              <wp:wrapPolygon edited="0">
                <wp:start x="4317" y="0"/>
                <wp:lineTo x="785" y="4101"/>
                <wp:lineTo x="4317" y="16405"/>
                <wp:lineTo x="1177" y="17430"/>
                <wp:lineTo x="392" y="19481"/>
                <wp:lineTo x="19624" y="19481"/>
                <wp:lineTo x="20017" y="6152"/>
                <wp:lineTo x="17270" y="4614"/>
                <wp:lineTo x="5887" y="0"/>
                <wp:lineTo x="4317" y="0"/>
              </wp:wrapPolygon>
            </wp:wrapThrough>
            <wp:docPr id="2" name="Picture 2" descr="LOGO-UC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PD2"/>
                    <pic:cNvPicPr>
                      <a:picLocks noChangeAspect="1" noChangeArrowheads="1"/>
                    </pic:cNvPicPr>
                  </pic:nvPicPr>
                  <pic:blipFill>
                    <a:blip r:embed="rId10" cstate="print"/>
                    <a:srcRect l="22594" t="20311" r="18945" b="16261"/>
                    <a:stretch>
                      <a:fillRect/>
                    </a:stretch>
                  </pic:blipFill>
                  <pic:spPr bwMode="auto">
                    <a:xfrm>
                      <a:off x="0" y="0"/>
                      <a:ext cx="1048385" cy="802640"/>
                    </a:xfrm>
                    <a:prstGeom prst="rect">
                      <a:avLst/>
                    </a:prstGeom>
                    <a:noFill/>
                    <a:ln w="9525">
                      <a:noFill/>
                      <a:miter lim="800000"/>
                      <a:headEnd/>
                      <a:tailEnd/>
                    </a:ln>
                  </pic:spPr>
                </pic:pic>
              </a:graphicData>
            </a:graphic>
          </wp:anchor>
        </w:drawing>
      </w:r>
      <w:r w:rsidRPr="00550285">
        <w:rPr>
          <w:rFonts w:ascii="Verdana" w:hAnsi="Verdana"/>
          <w:noProof/>
          <w:lang w:val="sr-Latn-RS" w:eastAsia="sr-Latn-RS"/>
        </w:rPr>
        <w:drawing>
          <wp:anchor distT="0" distB="0" distL="114300" distR="114300" simplePos="0" relativeHeight="251657728" behindDoc="1" locked="0" layoutInCell="1" allowOverlap="1" wp14:anchorId="7CA5BC65" wp14:editId="7D396E11">
            <wp:simplePos x="0" y="0"/>
            <wp:positionH relativeFrom="column">
              <wp:posOffset>3841750</wp:posOffset>
            </wp:positionH>
            <wp:positionV relativeFrom="paragraph">
              <wp:posOffset>-5715</wp:posOffset>
            </wp:positionV>
            <wp:extent cx="2265680" cy="756920"/>
            <wp:effectExtent l="19050" t="0" r="1270" b="0"/>
            <wp:wrapThrough wrapText="bothSides">
              <wp:wrapPolygon edited="0">
                <wp:start x="-182" y="0"/>
                <wp:lineTo x="-182" y="3262"/>
                <wp:lineTo x="7628" y="8698"/>
                <wp:lineTo x="11987" y="8698"/>
                <wp:lineTo x="12531" y="17396"/>
                <wp:lineTo x="13803" y="18483"/>
                <wp:lineTo x="16709" y="21201"/>
                <wp:lineTo x="17617" y="21201"/>
                <wp:lineTo x="18706" y="21201"/>
                <wp:lineTo x="18888" y="21201"/>
                <wp:lineTo x="19070" y="17940"/>
                <wp:lineTo x="19070" y="17396"/>
                <wp:lineTo x="19978" y="14134"/>
                <wp:lineTo x="19978" y="10872"/>
                <wp:lineTo x="19070" y="8698"/>
                <wp:lineTo x="21612" y="2718"/>
                <wp:lineTo x="21612" y="0"/>
                <wp:lineTo x="20159" y="0"/>
                <wp:lineTo x="-182" y="0"/>
              </wp:wrapPolygon>
            </wp:wrapThrough>
            <wp:docPr id="3" name="Picture 3" descr="Logo_Englisch_ohne_Claim-1_P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glisch_ohne_Claim-1_PCF"/>
                    <pic:cNvPicPr>
                      <a:picLocks noChangeAspect="1" noChangeArrowheads="1"/>
                    </pic:cNvPicPr>
                  </pic:nvPicPr>
                  <pic:blipFill>
                    <a:blip r:embed="rId11" cstate="print"/>
                    <a:srcRect/>
                    <a:stretch>
                      <a:fillRect/>
                    </a:stretch>
                  </pic:blipFill>
                  <pic:spPr bwMode="auto">
                    <a:xfrm>
                      <a:off x="0" y="0"/>
                      <a:ext cx="2265680" cy="756920"/>
                    </a:xfrm>
                    <a:prstGeom prst="rect">
                      <a:avLst/>
                    </a:prstGeom>
                    <a:noFill/>
                    <a:ln w="9525">
                      <a:noFill/>
                      <a:miter lim="800000"/>
                      <a:headEnd/>
                      <a:tailEnd/>
                    </a:ln>
                  </pic:spPr>
                </pic:pic>
              </a:graphicData>
            </a:graphic>
          </wp:anchor>
        </w:drawing>
      </w:r>
    </w:p>
    <w:p w:rsidR="00B87FA0" w:rsidRPr="00550285" w:rsidRDefault="00E710B3" w:rsidP="00393756">
      <w:pPr>
        <w:spacing w:after="0"/>
        <w:jc w:val="both"/>
        <w:rPr>
          <w:rFonts w:ascii="Verdana" w:hAnsi="Verdana"/>
          <w:b/>
        </w:rPr>
      </w:pPr>
      <w:r w:rsidRPr="00550285">
        <w:rPr>
          <w:rFonts w:ascii="Verdana" w:hAnsi="Verdana"/>
          <w:b/>
        </w:rPr>
        <w:t xml:space="preserve">    </w:t>
      </w:r>
    </w:p>
    <w:p w:rsidR="001D311A" w:rsidRPr="00550285" w:rsidRDefault="001D311A" w:rsidP="00393756">
      <w:pPr>
        <w:spacing w:after="0"/>
        <w:jc w:val="both"/>
        <w:rPr>
          <w:rFonts w:ascii="Verdana" w:hAnsi="Verdana" w:cs="Arial"/>
          <w:b/>
        </w:rPr>
      </w:pPr>
    </w:p>
    <w:p w:rsidR="00550285" w:rsidRPr="00550285" w:rsidRDefault="00550285" w:rsidP="00393756">
      <w:pPr>
        <w:spacing w:line="360" w:lineRule="auto"/>
        <w:ind w:left="-180"/>
        <w:jc w:val="both"/>
        <w:rPr>
          <w:rFonts w:ascii="Verdana" w:hAnsi="Verdana" w:cs="Arial"/>
          <w:b/>
          <w:lang w:val="sr-Latn-ME"/>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7560"/>
      </w:tblGrid>
      <w:tr w:rsidR="00550285" w:rsidRPr="00550285" w:rsidTr="00E67565">
        <w:tc>
          <w:tcPr>
            <w:tcW w:w="10890" w:type="dxa"/>
            <w:gridSpan w:val="2"/>
            <w:shd w:val="clear" w:color="auto" w:fill="808080"/>
          </w:tcPr>
          <w:p w:rsidR="00550285" w:rsidRPr="00550285" w:rsidRDefault="00550285" w:rsidP="00393756">
            <w:pPr>
              <w:spacing w:after="0" w:line="360" w:lineRule="auto"/>
              <w:jc w:val="both"/>
              <w:rPr>
                <w:rFonts w:ascii="Verdana" w:hAnsi="Verdana" w:cs="Arial"/>
                <w:b/>
                <w:lang w:val="sr-Latn-CS"/>
              </w:rPr>
            </w:pPr>
            <w:r w:rsidRPr="00550285">
              <w:rPr>
                <w:rFonts w:ascii="Verdana" w:hAnsi="Verdana" w:cs="Arial"/>
                <w:b/>
                <w:lang w:val="sr-Latn-CS"/>
              </w:rPr>
              <w:t>Општи подаци о наставној јединици</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Latn-CS"/>
              </w:rPr>
            </w:pPr>
            <w:r w:rsidRPr="00550285">
              <w:rPr>
                <w:rFonts w:ascii="Verdana" w:hAnsi="Verdana" w:cs="Arial"/>
                <w:b/>
                <w:lang w:val="sr-Latn-CS"/>
              </w:rPr>
              <w:t>Предмет</w:t>
            </w:r>
          </w:p>
        </w:tc>
        <w:tc>
          <w:tcPr>
            <w:tcW w:w="7560" w:type="dxa"/>
            <w:shd w:val="clear" w:color="auto" w:fill="auto"/>
          </w:tcPr>
          <w:p w:rsidR="00550285" w:rsidRPr="00550285" w:rsidRDefault="00550285" w:rsidP="00393756">
            <w:pPr>
              <w:spacing w:after="0" w:line="360" w:lineRule="auto"/>
              <w:jc w:val="both"/>
              <w:rPr>
                <w:rFonts w:ascii="Verdana" w:hAnsi="Verdana" w:cs="Arial"/>
                <w:lang w:val="sr-Cyrl-RS"/>
              </w:rPr>
            </w:pPr>
            <w:r w:rsidRPr="00550285">
              <w:rPr>
                <w:rFonts w:ascii="Verdana" w:hAnsi="Verdana" w:cs="Arial"/>
                <w:lang w:val="sr-Cyrl-RS"/>
              </w:rPr>
              <w:t>Енглески језик</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Latn-CS"/>
              </w:rPr>
            </w:pPr>
            <w:r w:rsidRPr="00550285">
              <w:rPr>
                <w:rFonts w:ascii="Verdana" w:hAnsi="Verdana" w:cs="Arial"/>
                <w:b/>
                <w:lang w:val="sr-Latn-CS"/>
              </w:rPr>
              <w:t>Назив наставне јединице</w:t>
            </w:r>
          </w:p>
        </w:tc>
        <w:tc>
          <w:tcPr>
            <w:tcW w:w="7560" w:type="dxa"/>
            <w:shd w:val="clear" w:color="auto" w:fill="auto"/>
            <w:vAlign w:val="center"/>
          </w:tcPr>
          <w:p w:rsidR="00550285" w:rsidRPr="00550285" w:rsidRDefault="00550285" w:rsidP="00393756">
            <w:pPr>
              <w:spacing w:after="0" w:line="360" w:lineRule="auto"/>
              <w:jc w:val="both"/>
              <w:rPr>
                <w:rFonts w:ascii="Verdana" w:hAnsi="Verdana" w:cs="Arial"/>
                <w:i/>
              </w:rPr>
            </w:pPr>
            <w:r w:rsidRPr="00550285">
              <w:rPr>
                <w:rFonts w:ascii="Verdana" w:hAnsi="Verdana" w:cs="Arial"/>
                <w:i/>
              </w:rPr>
              <w:t>I didn`t do it</w:t>
            </w:r>
            <w:r w:rsidRPr="00550285">
              <w:rPr>
                <w:rFonts w:ascii="Verdana" w:hAnsi="Verdana" w:cs="Arial"/>
                <w:i/>
                <w:lang w:val="sr-Cyrl-CS"/>
              </w:rPr>
              <w:t xml:space="preserve"> – The Ballad of Billy Magee</w:t>
            </w:r>
          </w:p>
          <w:p w:rsidR="00550285" w:rsidRPr="00550285" w:rsidRDefault="00550285" w:rsidP="00393756">
            <w:pPr>
              <w:spacing w:after="0" w:line="360" w:lineRule="auto"/>
              <w:jc w:val="both"/>
              <w:rPr>
                <w:rFonts w:ascii="Verdana" w:hAnsi="Verdana" w:cs="Arial"/>
                <w:i/>
                <w:color w:val="FF0000"/>
                <w:lang w:val="sr-Cyrl-CS"/>
              </w:rPr>
            </w:pPr>
            <w:r w:rsidRPr="00550285">
              <w:rPr>
                <w:rFonts w:ascii="Verdana" w:hAnsi="Verdana" w:cs="Arial"/>
                <w:i/>
                <w:color w:val="FF0000"/>
                <w:lang w:val="sr-Cyrl-CS"/>
              </w:rPr>
              <w:t>Напомена: Овај, други час се више бави темом права детета</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Latn-CS"/>
              </w:rPr>
            </w:pPr>
            <w:r w:rsidRPr="00550285">
              <w:rPr>
                <w:rFonts w:ascii="Verdana" w:hAnsi="Verdana" w:cs="Arial"/>
                <w:b/>
                <w:lang w:val="sr-Latn-CS"/>
              </w:rPr>
              <w:t>Разред</w:t>
            </w:r>
          </w:p>
        </w:tc>
        <w:tc>
          <w:tcPr>
            <w:tcW w:w="7560" w:type="dxa"/>
            <w:shd w:val="clear" w:color="auto" w:fill="auto"/>
          </w:tcPr>
          <w:p w:rsidR="00550285" w:rsidRPr="00550285" w:rsidRDefault="00550285" w:rsidP="00393756">
            <w:pPr>
              <w:spacing w:after="0" w:line="360" w:lineRule="auto"/>
              <w:jc w:val="both"/>
              <w:rPr>
                <w:rFonts w:ascii="Verdana" w:hAnsi="Verdana" w:cs="Arial"/>
                <w:lang w:val="sr-Latn-CS"/>
              </w:rPr>
            </w:pPr>
            <w:r w:rsidRPr="00550285">
              <w:rPr>
                <w:rFonts w:ascii="Verdana" w:hAnsi="Verdana" w:cs="Arial"/>
                <w:lang w:val="sr-Latn-CS"/>
              </w:rPr>
              <w:t>VI</w:t>
            </w:r>
          </w:p>
        </w:tc>
      </w:tr>
      <w:tr w:rsidR="00550285" w:rsidRPr="00550285" w:rsidTr="00E67565">
        <w:tc>
          <w:tcPr>
            <w:tcW w:w="3330" w:type="dxa"/>
            <w:tcBorders>
              <w:bottom w:val="single" w:sz="4" w:space="0" w:color="auto"/>
            </w:tcBorders>
            <w:shd w:val="clear" w:color="auto" w:fill="C0C0C0"/>
          </w:tcPr>
          <w:p w:rsidR="00550285" w:rsidRPr="00550285" w:rsidRDefault="00550285" w:rsidP="00393756">
            <w:pPr>
              <w:spacing w:after="0" w:line="360" w:lineRule="auto"/>
              <w:jc w:val="both"/>
              <w:rPr>
                <w:rFonts w:ascii="Verdana" w:hAnsi="Verdana" w:cs="Arial"/>
                <w:b/>
                <w:lang w:val="sr-Latn-CS"/>
              </w:rPr>
            </w:pPr>
            <w:r w:rsidRPr="00550285">
              <w:rPr>
                <w:rFonts w:ascii="Verdana" w:hAnsi="Verdana" w:cs="Arial"/>
                <w:b/>
                <w:lang w:val="sr-Latn-CS"/>
              </w:rPr>
              <w:t>Аутор наставне јединице</w:t>
            </w:r>
          </w:p>
        </w:tc>
        <w:tc>
          <w:tcPr>
            <w:tcW w:w="7560" w:type="dxa"/>
            <w:tcBorders>
              <w:bottom w:val="single" w:sz="4" w:space="0" w:color="auto"/>
            </w:tcBorders>
            <w:shd w:val="clear" w:color="auto" w:fill="auto"/>
          </w:tcPr>
          <w:p w:rsidR="00550285" w:rsidRPr="00550285" w:rsidRDefault="00550285" w:rsidP="00393756">
            <w:pPr>
              <w:spacing w:after="0" w:line="360" w:lineRule="auto"/>
              <w:jc w:val="both"/>
              <w:rPr>
                <w:rFonts w:ascii="Verdana" w:hAnsi="Verdana" w:cs="Arial"/>
                <w:lang w:val="sr-Cyrl-RS"/>
              </w:rPr>
            </w:pPr>
            <w:r w:rsidRPr="00550285">
              <w:rPr>
                <w:rFonts w:ascii="Verdana" w:hAnsi="Verdana" w:cs="Arial"/>
                <w:lang w:val="sr-Cyrl-RS"/>
              </w:rPr>
              <w:t>Бранка Аџић</w:t>
            </w:r>
          </w:p>
        </w:tc>
      </w:tr>
      <w:tr w:rsidR="00550285" w:rsidRPr="00550285" w:rsidTr="00E67565">
        <w:tc>
          <w:tcPr>
            <w:tcW w:w="3330" w:type="dxa"/>
            <w:tcBorders>
              <w:bottom w:val="single" w:sz="4" w:space="0" w:color="auto"/>
              <w:right w:val="single" w:sz="2" w:space="0" w:color="auto"/>
            </w:tcBorders>
            <w:shd w:val="clear" w:color="auto" w:fill="C0C0C0"/>
          </w:tcPr>
          <w:p w:rsidR="00550285" w:rsidRPr="00550285" w:rsidRDefault="00550285" w:rsidP="00393756">
            <w:pPr>
              <w:spacing w:after="0" w:line="360" w:lineRule="auto"/>
              <w:jc w:val="both"/>
              <w:rPr>
                <w:rFonts w:ascii="Verdana" w:hAnsi="Verdana" w:cs="Arial"/>
                <w:b/>
                <w:lang w:val="sr-Latn-CS"/>
              </w:rPr>
            </w:pPr>
            <w:r w:rsidRPr="00550285">
              <w:rPr>
                <w:rFonts w:ascii="Verdana" w:hAnsi="Verdana" w:cs="Arial"/>
                <w:b/>
                <w:lang w:val="sr-Latn-CS"/>
              </w:rPr>
              <w:t>Школа</w:t>
            </w:r>
          </w:p>
        </w:tc>
        <w:tc>
          <w:tcPr>
            <w:tcW w:w="7560" w:type="dxa"/>
            <w:tcBorders>
              <w:left w:val="single" w:sz="2" w:space="0" w:color="auto"/>
              <w:bottom w:val="single" w:sz="4" w:space="0" w:color="auto"/>
            </w:tcBorders>
            <w:shd w:val="clear" w:color="auto" w:fill="auto"/>
          </w:tcPr>
          <w:p w:rsidR="00550285" w:rsidRPr="00550285" w:rsidRDefault="00550285" w:rsidP="00393756">
            <w:pPr>
              <w:spacing w:after="0" w:line="360" w:lineRule="auto"/>
              <w:jc w:val="both"/>
              <w:rPr>
                <w:rFonts w:ascii="Verdana" w:hAnsi="Verdana" w:cs="Arial"/>
                <w:lang w:val="sr-Cyrl-RS"/>
              </w:rPr>
            </w:pPr>
            <w:r w:rsidRPr="00550285">
              <w:rPr>
                <w:rFonts w:ascii="Verdana" w:hAnsi="Verdana" w:cs="Arial"/>
                <w:lang w:val="sr-Cyrl-RS"/>
              </w:rPr>
              <w:t>ОШ „Нада Матић“, Ужице</w:t>
            </w:r>
          </w:p>
        </w:tc>
      </w:tr>
      <w:tr w:rsidR="00550285" w:rsidRPr="00550285" w:rsidTr="00E67565">
        <w:tc>
          <w:tcPr>
            <w:tcW w:w="10890" w:type="dxa"/>
            <w:gridSpan w:val="2"/>
            <w:shd w:val="clear" w:color="auto" w:fill="808080"/>
          </w:tcPr>
          <w:p w:rsidR="00550285" w:rsidRPr="00550285" w:rsidRDefault="00550285" w:rsidP="00393756">
            <w:pPr>
              <w:spacing w:after="0" w:line="360" w:lineRule="auto"/>
              <w:jc w:val="both"/>
              <w:rPr>
                <w:rFonts w:ascii="Verdana" w:hAnsi="Verdana" w:cs="Arial"/>
                <w:b/>
                <w:lang w:val="sr-Latn-CS"/>
              </w:rPr>
            </w:pP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Cyrl-CS"/>
              </w:rPr>
            </w:pPr>
            <w:r w:rsidRPr="00550285">
              <w:rPr>
                <w:rFonts w:ascii="Verdana" w:hAnsi="Verdana" w:cs="Arial"/>
                <w:b/>
                <w:lang w:val="sr-Cyrl-CS"/>
              </w:rPr>
              <w:t>Тип часа</w:t>
            </w:r>
          </w:p>
        </w:tc>
        <w:tc>
          <w:tcPr>
            <w:tcW w:w="7560" w:type="dxa"/>
            <w:shd w:val="clear" w:color="auto" w:fill="auto"/>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увежбавање</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Cyrl-CS"/>
              </w:rPr>
            </w:pPr>
            <w:r w:rsidRPr="00550285">
              <w:rPr>
                <w:rFonts w:ascii="Verdana" w:hAnsi="Verdana" w:cs="Arial"/>
                <w:b/>
                <w:lang w:val="sr-Cyrl-CS"/>
              </w:rPr>
              <w:t>Наставне методе</w:t>
            </w:r>
          </w:p>
        </w:tc>
        <w:tc>
          <w:tcPr>
            <w:tcW w:w="7560" w:type="dxa"/>
            <w:shd w:val="clear" w:color="auto" w:fill="auto"/>
          </w:tcPr>
          <w:p w:rsidR="00550285" w:rsidRPr="00550285" w:rsidRDefault="00550285" w:rsidP="00393756">
            <w:pPr>
              <w:spacing w:after="0" w:line="360" w:lineRule="auto"/>
              <w:jc w:val="both"/>
              <w:rPr>
                <w:rFonts w:ascii="Verdana" w:hAnsi="Verdana" w:cs="Arial"/>
                <w:lang w:val="sr-Cyrl-RS"/>
              </w:rPr>
            </w:pPr>
            <w:r w:rsidRPr="00550285">
              <w:rPr>
                <w:rFonts w:ascii="Verdana" w:hAnsi="Verdana" w:cs="Arial"/>
                <w:lang w:val="sr-Cyrl-CS"/>
              </w:rPr>
              <w:t>монолошка, дијалошка, рад на тексту</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Cyrl-CS"/>
              </w:rPr>
            </w:pPr>
            <w:r w:rsidRPr="00550285">
              <w:rPr>
                <w:rFonts w:ascii="Verdana" w:hAnsi="Verdana" w:cs="Arial"/>
                <w:b/>
                <w:lang w:val="sr-Cyrl-CS"/>
              </w:rPr>
              <w:t>Облици рада</w:t>
            </w:r>
          </w:p>
        </w:tc>
        <w:tc>
          <w:tcPr>
            <w:tcW w:w="7560" w:type="dxa"/>
            <w:shd w:val="clear" w:color="auto" w:fill="auto"/>
          </w:tcPr>
          <w:p w:rsidR="00550285" w:rsidRPr="00550285" w:rsidRDefault="00550285" w:rsidP="00393756">
            <w:pPr>
              <w:spacing w:after="0" w:line="360" w:lineRule="auto"/>
              <w:jc w:val="both"/>
              <w:rPr>
                <w:rFonts w:ascii="Verdana" w:hAnsi="Verdana" w:cs="Arial"/>
                <w:lang w:val="sr-Cyrl-RS"/>
              </w:rPr>
            </w:pPr>
            <w:r w:rsidRPr="00550285">
              <w:rPr>
                <w:rFonts w:ascii="Verdana" w:hAnsi="Verdana" w:cs="Arial"/>
                <w:lang w:val="sr-Cyrl-RS"/>
              </w:rPr>
              <w:t>фронтални, индивидуални, у пару, групни</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Cyrl-CS"/>
              </w:rPr>
            </w:pPr>
            <w:r w:rsidRPr="00550285">
              <w:rPr>
                <w:rFonts w:ascii="Verdana" w:hAnsi="Verdana" w:cs="Arial"/>
                <w:b/>
                <w:lang w:val="sr-Latn-CS"/>
              </w:rPr>
              <w:t xml:space="preserve">Циљеви </w:t>
            </w:r>
            <w:r w:rsidRPr="00550285">
              <w:rPr>
                <w:rFonts w:ascii="Verdana" w:hAnsi="Verdana" w:cs="Arial"/>
                <w:lang w:val="sr-Latn-CS"/>
              </w:rPr>
              <w:t>(укратко навести циљеве који се желе постићи наведеним активностима)</w:t>
            </w:r>
            <w:r w:rsidRPr="00550285">
              <w:rPr>
                <w:rFonts w:ascii="Verdana" w:hAnsi="Verdana" w:cs="Arial"/>
                <w:lang w:val="sr-Cyrl-CS"/>
              </w:rPr>
              <w:t>.</w:t>
            </w:r>
          </w:p>
        </w:tc>
        <w:tc>
          <w:tcPr>
            <w:tcW w:w="7560" w:type="dxa"/>
            <w:shd w:val="clear" w:color="auto" w:fill="auto"/>
          </w:tcPr>
          <w:p w:rsidR="00550285" w:rsidRPr="00550285" w:rsidRDefault="00550285" w:rsidP="00393756">
            <w:pPr>
              <w:numPr>
                <w:ilvl w:val="0"/>
                <w:numId w:val="38"/>
              </w:numPr>
              <w:spacing w:after="0" w:line="360" w:lineRule="auto"/>
              <w:ind w:left="0"/>
              <w:jc w:val="both"/>
              <w:rPr>
                <w:rFonts w:ascii="Verdana" w:hAnsi="Verdana" w:cs="Arial"/>
                <w:lang w:val="sr-Cyrl-CS"/>
              </w:rPr>
            </w:pPr>
            <w:r w:rsidRPr="00550285">
              <w:rPr>
                <w:rFonts w:ascii="Verdana" w:hAnsi="Verdana" w:cs="Arial"/>
                <w:lang w:val="sr-Cyrl-CS"/>
              </w:rPr>
              <w:t>- читање и анализа текста у циљу самосталног причања приче;</w:t>
            </w:r>
          </w:p>
          <w:p w:rsidR="00550285" w:rsidRPr="00550285" w:rsidRDefault="00550285" w:rsidP="00393756">
            <w:pPr>
              <w:numPr>
                <w:ilvl w:val="0"/>
                <w:numId w:val="38"/>
              </w:numPr>
              <w:spacing w:after="0" w:line="360" w:lineRule="auto"/>
              <w:ind w:left="0"/>
              <w:jc w:val="both"/>
              <w:rPr>
                <w:rFonts w:ascii="Verdana" w:hAnsi="Verdana" w:cs="Arial"/>
                <w:lang w:val="sr-Cyrl-CS"/>
              </w:rPr>
            </w:pPr>
            <w:r w:rsidRPr="00550285">
              <w:rPr>
                <w:rFonts w:ascii="Verdana" w:hAnsi="Verdana" w:cs="Arial"/>
                <w:lang w:val="sr-Cyrl-CS"/>
              </w:rPr>
              <w:t xml:space="preserve">- упознавање са члановима </w:t>
            </w:r>
            <w:r w:rsidRPr="00550285">
              <w:rPr>
                <w:rFonts w:ascii="Verdana" w:hAnsi="Verdana" w:cs="Arial"/>
                <w:i/>
                <w:lang w:val="sr-Cyrl-CS"/>
              </w:rPr>
              <w:t>Конвенције о правима детета</w:t>
            </w:r>
            <w:r w:rsidRPr="00550285">
              <w:rPr>
                <w:rFonts w:ascii="Verdana" w:hAnsi="Verdana" w:cs="Arial"/>
                <w:lang w:val="sr-Cyrl-CS"/>
              </w:rPr>
              <w:t>;</w:t>
            </w:r>
          </w:p>
          <w:p w:rsidR="00550285" w:rsidRPr="00550285" w:rsidRDefault="00550285" w:rsidP="00393756">
            <w:pPr>
              <w:numPr>
                <w:ilvl w:val="0"/>
                <w:numId w:val="38"/>
              </w:numPr>
              <w:spacing w:after="0" w:line="360" w:lineRule="auto"/>
              <w:ind w:left="0"/>
              <w:jc w:val="both"/>
              <w:rPr>
                <w:rFonts w:ascii="Verdana" w:hAnsi="Verdana" w:cs="Arial"/>
                <w:lang w:val="sr-Cyrl-CS"/>
              </w:rPr>
            </w:pPr>
            <w:r w:rsidRPr="00550285">
              <w:rPr>
                <w:rFonts w:ascii="Verdana" w:hAnsi="Verdana" w:cs="Arial"/>
                <w:lang w:val="sr-Cyrl-CS"/>
              </w:rPr>
              <w:t>- развијање сазнајних и интелектуалних способности;</w:t>
            </w:r>
          </w:p>
          <w:p w:rsidR="00550285" w:rsidRPr="00550285" w:rsidRDefault="00550285" w:rsidP="00393756">
            <w:pPr>
              <w:numPr>
                <w:ilvl w:val="0"/>
                <w:numId w:val="38"/>
              </w:numPr>
              <w:spacing w:after="0" w:line="360" w:lineRule="auto"/>
              <w:ind w:left="0"/>
              <w:jc w:val="both"/>
              <w:rPr>
                <w:rFonts w:ascii="Verdana" w:hAnsi="Verdana" w:cs="Arial"/>
                <w:lang w:val="sr-Cyrl-CS"/>
              </w:rPr>
            </w:pPr>
            <w:r w:rsidRPr="00550285">
              <w:rPr>
                <w:rFonts w:ascii="Verdana" w:hAnsi="Verdana" w:cs="Arial"/>
                <w:lang w:val="sr-Cyrl-CS"/>
              </w:rPr>
              <w:t>- р</w:t>
            </w:r>
            <w:r w:rsidRPr="00550285">
              <w:rPr>
                <w:rFonts w:ascii="Verdana" w:hAnsi="Verdana" w:cs="Arial"/>
                <w:color w:val="000000"/>
                <w:lang w:val="sr-Cyrl-CS"/>
              </w:rPr>
              <w:t>азвијање</w:t>
            </w:r>
            <w:r w:rsidRPr="00550285">
              <w:rPr>
                <w:rFonts w:ascii="Verdana" w:hAnsi="Verdana" w:cs="Arial"/>
                <w:lang w:val="sr-Cyrl-CS"/>
              </w:rPr>
              <w:t xml:space="preserve"> </w:t>
            </w:r>
            <w:r w:rsidRPr="00550285">
              <w:rPr>
                <w:rFonts w:ascii="Verdana" w:hAnsi="Verdana" w:cs="Arial"/>
                <w:color w:val="000000"/>
                <w:lang w:val="sr-Cyrl-CS"/>
              </w:rPr>
              <w:t>вештине слушања, читања и писања.</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b/>
                <w:lang w:val="sr-Cyrl-CS"/>
              </w:rPr>
            </w:pPr>
            <w:r w:rsidRPr="00550285">
              <w:rPr>
                <w:rFonts w:ascii="Verdana" w:hAnsi="Verdana" w:cs="Arial"/>
                <w:b/>
                <w:lang w:val="sr-Latn-CS"/>
              </w:rPr>
              <w:t xml:space="preserve">Исходи </w:t>
            </w:r>
            <w:r w:rsidRPr="00550285">
              <w:rPr>
                <w:rFonts w:ascii="Verdana" w:hAnsi="Verdana" w:cs="Arial"/>
                <w:lang w:val="sr-Latn-CS"/>
              </w:rPr>
              <w:t>(таксативно навести какве исходе очекујемо после наведених активности, тј. шта ће ученици</w:t>
            </w:r>
            <w:r w:rsidRPr="00550285">
              <w:rPr>
                <w:rFonts w:ascii="Verdana" w:hAnsi="Verdana" w:cs="Arial"/>
                <w:lang w:val="sr-Cyrl-CS"/>
              </w:rPr>
              <w:t xml:space="preserve"> у</w:t>
            </w:r>
            <w:r w:rsidRPr="00550285">
              <w:rPr>
                <w:rFonts w:ascii="Verdana" w:hAnsi="Verdana" w:cs="Arial"/>
                <w:lang w:val="sr-Latn-CS"/>
              </w:rPr>
              <w:t>својити/разумети/</w:t>
            </w:r>
            <w:r w:rsidRPr="00550285">
              <w:rPr>
                <w:rFonts w:ascii="Verdana" w:hAnsi="Verdana" w:cs="Arial"/>
                <w:lang w:val="sr-Cyrl-CS"/>
              </w:rPr>
              <w:t xml:space="preserve"> </w:t>
            </w:r>
            <w:r w:rsidRPr="00550285">
              <w:rPr>
                <w:rFonts w:ascii="Verdana" w:hAnsi="Verdana" w:cs="Arial"/>
                <w:lang w:val="sr-Latn-CS"/>
              </w:rPr>
              <w:t>освестити/урадити после активности)</w:t>
            </w:r>
            <w:r w:rsidRPr="00550285">
              <w:rPr>
                <w:rFonts w:ascii="Verdana" w:hAnsi="Verdana" w:cs="Arial"/>
                <w:lang w:val="sr-Cyrl-CS"/>
              </w:rPr>
              <w:t>.</w:t>
            </w:r>
          </w:p>
        </w:tc>
        <w:tc>
          <w:tcPr>
            <w:tcW w:w="7560" w:type="dxa"/>
            <w:shd w:val="clear" w:color="auto" w:fill="auto"/>
          </w:tcPr>
          <w:p w:rsidR="00550285" w:rsidRPr="00550285" w:rsidRDefault="00550285" w:rsidP="00393756">
            <w:pPr>
              <w:suppressAutoHyphens/>
              <w:spacing w:after="0" w:line="360" w:lineRule="auto"/>
              <w:jc w:val="both"/>
              <w:rPr>
                <w:rFonts w:ascii="Verdana" w:hAnsi="Verdana" w:cs="Arial"/>
                <w:lang w:val="sr-Cyrl-CS"/>
              </w:rPr>
            </w:pPr>
            <w:r w:rsidRPr="00550285">
              <w:rPr>
                <w:rFonts w:ascii="Verdana" w:hAnsi="Verdana" w:cs="Arial"/>
                <w:lang w:val="sr-Cyrl-CS"/>
              </w:rPr>
              <w:t xml:space="preserve">- Ученик разуме општи смисао и детаље текста који чита или слуша с аудио-записа. </w:t>
            </w:r>
          </w:p>
          <w:p w:rsidR="00550285" w:rsidRPr="00550285" w:rsidRDefault="00550285" w:rsidP="00393756">
            <w:pPr>
              <w:suppressAutoHyphens/>
              <w:spacing w:after="0" w:line="360" w:lineRule="auto"/>
              <w:jc w:val="both"/>
              <w:rPr>
                <w:rFonts w:ascii="Verdana" w:hAnsi="Verdana" w:cs="Arial"/>
                <w:lang w:val="sr-Cyrl-RS"/>
              </w:rPr>
            </w:pPr>
            <w:r w:rsidRPr="00550285">
              <w:rPr>
                <w:rFonts w:ascii="Verdana" w:hAnsi="Verdana" w:cs="Arial"/>
                <w:lang w:val="sr-Cyrl-CS"/>
              </w:rPr>
              <w:t>- Ученик повезује и примењује знање о језику.</w:t>
            </w:r>
          </w:p>
          <w:p w:rsidR="00550285" w:rsidRPr="00550285" w:rsidRDefault="00550285" w:rsidP="00393756">
            <w:pPr>
              <w:suppressAutoHyphens/>
              <w:spacing w:after="0" w:line="360" w:lineRule="auto"/>
              <w:jc w:val="both"/>
              <w:rPr>
                <w:rFonts w:ascii="Verdana" w:hAnsi="Verdana" w:cs="Arial"/>
                <w:b/>
              </w:rPr>
            </w:pPr>
            <w:r w:rsidRPr="00550285">
              <w:rPr>
                <w:rFonts w:ascii="Verdana" w:hAnsi="Verdana" w:cs="Arial"/>
                <w:lang w:val="sr-Cyrl-RS"/>
              </w:rPr>
              <w:t>- Ученик пише краћи наративни текст према упутству.</w:t>
            </w:r>
          </w:p>
          <w:p w:rsidR="00550285" w:rsidRPr="00550285" w:rsidRDefault="00550285" w:rsidP="00393756">
            <w:pPr>
              <w:suppressAutoHyphens/>
              <w:spacing w:after="0" w:line="360" w:lineRule="auto"/>
              <w:jc w:val="both"/>
              <w:rPr>
                <w:rFonts w:ascii="Verdana" w:hAnsi="Verdana" w:cs="Arial"/>
                <w:b/>
              </w:rPr>
            </w:pPr>
            <w:r w:rsidRPr="00550285">
              <w:rPr>
                <w:rFonts w:ascii="Verdana" w:hAnsi="Verdana" w:cs="Arial"/>
                <w:lang w:val="sr-Cyrl-RS"/>
              </w:rPr>
              <w:t xml:space="preserve">- Ученик разуме поједине чланове </w:t>
            </w:r>
            <w:r w:rsidRPr="00550285">
              <w:rPr>
                <w:rFonts w:ascii="Verdana" w:hAnsi="Verdana" w:cs="Arial"/>
                <w:i/>
                <w:lang w:val="sr-Cyrl-RS"/>
              </w:rPr>
              <w:t>Конвенције о правима детета</w:t>
            </w:r>
            <w:r w:rsidRPr="00550285">
              <w:rPr>
                <w:rFonts w:ascii="Verdana" w:hAnsi="Verdana" w:cs="Arial"/>
                <w:lang w:val="sr-Cyrl-RS"/>
              </w:rPr>
              <w:t>.</w:t>
            </w:r>
          </w:p>
        </w:tc>
      </w:tr>
      <w:tr w:rsidR="00550285" w:rsidRPr="00550285" w:rsidTr="00E67565">
        <w:trPr>
          <w:trHeight w:val="243"/>
        </w:trPr>
        <w:tc>
          <w:tcPr>
            <w:tcW w:w="3330" w:type="dxa"/>
            <w:vMerge w:val="restart"/>
            <w:shd w:val="clear" w:color="auto" w:fill="C0C0C0"/>
          </w:tcPr>
          <w:p w:rsidR="00550285" w:rsidRPr="00550285" w:rsidRDefault="00550285" w:rsidP="00393756">
            <w:pPr>
              <w:spacing w:after="0" w:line="360" w:lineRule="auto"/>
              <w:jc w:val="both"/>
              <w:rPr>
                <w:rFonts w:ascii="Verdana" w:hAnsi="Verdana" w:cs="Arial"/>
                <w:b/>
                <w:lang w:val="sr-Cyrl-CS"/>
              </w:rPr>
            </w:pPr>
            <w:r w:rsidRPr="00550285">
              <w:rPr>
                <w:rFonts w:ascii="Verdana" w:hAnsi="Verdana" w:cs="Arial"/>
                <w:b/>
                <w:lang w:val="sr-Latn-CS"/>
              </w:rPr>
              <w:t xml:space="preserve">Ток часа </w:t>
            </w:r>
            <w:r w:rsidRPr="00550285">
              <w:rPr>
                <w:rFonts w:ascii="Verdana" w:hAnsi="Verdana" w:cs="Arial"/>
                <w:lang w:val="sr-Latn-CS"/>
              </w:rPr>
              <w:t xml:space="preserve">(навести сценарио наставне јединице, тј. уводне, </w:t>
            </w:r>
            <w:r w:rsidRPr="00550285">
              <w:rPr>
                <w:rFonts w:ascii="Verdana" w:hAnsi="Verdana" w:cs="Arial"/>
                <w:lang w:val="sr-Latn-CS"/>
              </w:rPr>
              <w:lastRenderedPageBreak/>
              <w:t>централне и завр</w:t>
            </w:r>
            <w:r w:rsidRPr="00550285">
              <w:rPr>
                <w:rFonts w:ascii="Verdana" w:hAnsi="Verdana" w:cs="Arial"/>
                <w:lang w:val="sr-Cyrl-RS"/>
              </w:rPr>
              <w:t>ш</w:t>
            </w:r>
            <w:r w:rsidRPr="00550285">
              <w:rPr>
                <w:rFonts w:ascii="Verdana" w:hAnsi="Verdana" w:cs="Arial"/>
                <w:lang w:val="sr-Latn-CS"/>
              </w:rPr>
              <w:t>не активности. Одредити и оријентациони временски оквир за активности – навести трајање активности у минутима)</w:t>
            </w:r>
            <w:r w:rsidRPr="00550285">
              <w:rPr>
                <w:rFonts w:ascii="Verdana" w:hAnsi="Verdana" w:cs="Arial"/>
                <w:lang w:val="sr-Cyrl-CS"/>
              </w:rPr>
              <w:t>.</w:t>
            </w:r>
          </w:p>
        </w:tc>
        <w:tc>
          <w:tcPr>
            <w:tcW w:w="7560" w:type="dxa"/>
            <w:tcBorders>
              <w:bottom w:val="nil"/>
            </w:tcBorders>
            <w:shd w:val="clear" w:color="auto" w:fill="auto"/>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b/>
                <w:lang w:val="sr-Cyrl-CS"/>
              </w:rPr>
              <w:lastRenderedPageBreak/>
              <w:t>Уводни део часа</w:t>
            </w:r>
            <w:r w:rsidRPr="00550285">
              <w:rPr>
                <w:rFonts w:ascii="Verdana" w:hAnsi="Verdana" w:cs="Arial"/>
                <w:lang w:val="sr-Cyrl-CS"/>
              </w:rPr>
              <w:t xml:space="preserve"> (5 мин.)</w:t>
            </w:r>
          </w:p>
          <w:p w:rsidR="00550285" w:rsidRPr="00550285" w:rsidRDefault="00550285" w:rsidP="00393756">
            <w:pPr>
              <w:pStyle w:val="ListParagraph"/>
              <w:spacing w:after="0" w:line="360" w:lineRule="auto"/>
              <w:ind w:left="0"/>
              <w:jc w:val="both"/>
              <w:rPr>
                <w:rFonts w:ascii="Verdana" w:hAnsi="Verdana" w:cs="Arial"/>
                <w:lang w:val="sr-Cyrl-CS"/>
              </w:rPr>
            </w:pPr>
            <w:r w:rsidRPr="00550285">
              <w:rPr>
                <w:rFonts w:ascii="Verdana" w:hAnsi="Verdana" w:cs="Arial"/>
                <w:lang w:val="sr-Cyrl-CS"/>
              </w:rPr>
              <w:t xml:space="preserve">- Читање домаћег задатка на тему </w:t>
            </w:r>
            <w:r w:rsidRPr="00550285">
              <w:rPr>
                <w:rFonts w:ascii="Verdana" w:hAnsi="Verdana" w:cs="Arial"/>
                <w:i/>
                <w:lang w:val="sr-Cyrl-CS"/>
              </w:rPr>
              <w:t>Frank`s C</w:t>
            </w:r>
            <w:proofErr w:type="spellStart"/>
            <w:r w:rsidRPr="00550285">
              <w:rPr>
                <w:rFonts w:ascii="Verdana" w:hAnsi="Verdana" w:cs="Arial"/>
                <w:i/>
              </w:rPr>
              <w:t>onfession</w:t>
            </w:r>
            <w:proofErr w:type="spellEnd"/>
            <w:r w:rsidRPr="00550285">
              <w:rPr>
                <w:rFonts w:ascii="Verdana" w:hAnsi="Verdana" w:cs="Arial"/>
              </w:rPr>
              <w:t xml:space="preserve"> и </w:t>
            </w:r>
            <w:proofErr w:type="spellStart"/>
            <w:r w:rsidRPr="00550285">
              <w:rPr>
                <w:rFonts w:ascii="Verdana" w:hAnsi="Verdana" w:cs="Arial"/>
              </w:rPr>
              <w:t>разговор</w:t>
            </w:r>
            <w:proofErr w:type="spellEnd"/>
            <w:r w:rsidRPr="00550285">
              <w:rPr>
                <w:rFonts w:ascii="Verdana" w:hAnsi="Verdana" w:cs="Arial"/>
              </w:rPr>
              <w:t xml:space="preserve"> о </w:t>
            </w:r>
            <w:proofErr w:type="spellStart"/>
            <w:r w:rsidRPr="00550285">
              <w:rPr>
                <w:rFonts w:ascii="Verdana" w:hAnsi="Verdana" w:cs="Arial"/>
              </w:rPr>
              <w:t>различитим</w:t>
            </w:r>
            <w:proofErr w:type="spellEnd"/>
            <w:r w:rsidRPr="00550285">
              <w:rPr>
                <w:rFonts w:ascii="Verdana" w:hAnsi="Verdana" w:cs="Arial"/>
              </w:rPr>
              <w:t xml:space="preserve"> </w:t>
            </w:r>
            <w:proofErr w:type="spellStart"/>
            <w:r w:rsidRPr="00550285">
              <w:rPr>
                <w:rFonts w:ascii="Verdana" w:hAnsi="Verdana" w:cs="Arial"/>
              </w:rPr>
              <w:t>виђењима</w:t>
            </w:r>
            <w:proofErr w:type="spellEnd"/>
            <w:r w:rsidRPr="00550285">
              <w:rPr>
                <w:rFonts w:ascii="Verdana" w:hAnsi="Verdana" w:cs="Arial"/>
              </w:rPr>
              <w:t xml:space="preserve"> и </w:t>
            </w:r>
            <w:proofErr w:type="spellStart"/>
            <w:r w:rsidRPr="00550285">
              <w:rPr>
                <w:rFonts w:ascii="Verdana" w:hAnsi="Verdana" w:cs="Arial"/>
              </w:rPr>
              <w:t>верзијама</w:t>
            </w:r>
            <w:proofErr w:type="spellEnd"/>
            <w:r w:rsidRPr="00550285">
              <w:rPr>
                <w:rFonts w:ascii="Verdana" w:hAnsi="Verdana" w:cs="Arial"/>
              </w:rPr>
              <w:t xml:space="preserve"> </w:t>
            </w:r>
            <w:proofErr w:type="spellStart"/>
            <w:r w:rsidRPr="00550285">
              <w:rPr>
                <w:rFonts w:ascii="Verdana" w:hAnsi="Verdana" w:cs="Arial"/>
              </w:rPr>
              <w:t>приче</w:t>
            </w:r>
            <w:proofErr w:type="spellEnd"/>
            <w:r w:rsidRPr="00550285">
              <w:rPr>
                <w:rFonts w:ascii="Verdana" w:hAnsi="Verdana" w:cs="Arial"/>
              </w:rPr>
              <w:t xml:space="preserve"> о </w:t>
            </w:r>
            <w:proofErr w:type="spellStart"/>
            <w:r w:rsidRPr="00550285">
              <w:rPr>
                <w:rFonts w:ascii="Verdana" w:hAnsi="Verdana" w:cs="Arial"/>
              </w:rPr>
              <w:t>Френку</w:t>
            </w:r>
            <w:proofErr w:type="spellEnd"/>
            <w:r w:rsidRPr="00550285">
              <w:rPr>
                <w:rFonts w:ascii="Verdana" w:hAnsi="Verdana" w:cs="Arial"/>
              </w:rPr>
              <w:t xml:space="preserve"> </w:t>
            </w:r>
            <w:proofErr w:type="spellStart"/>
            <w:r w:rsidRPr="00550285">
              <w:rPr>
                <w:rFonts w:ascii="Verdana" w:hAnsi="Verdana" w:cs="Arial"/>
              </w:rPr>
              <w:lastRenderedPageBreak/>
              <w:t>Мегију</w:t>
            </w:r>
            <w:proofErr w:type="spellEnd"/>
            <w:r w:rsidRPr="00550285">
              <w:rPr>
                <w:rFonts w:ascii="Verdana" w:hAnsi="Verdana" w:cs="Arial"/>
              </w:rPr>
              <w:t xml:space="preserve"> у </w:t>
            </w:r>
            <w:proofErr w:type="spellStart"/>
            <w:r w:rsidRPr="00550285">
              <w:rPr>
                <w:rFonts w:ascii="Verdana" w:hAnsi="Verdana" w:cs="Arial"/>
              </w:rPr>
              <w:t>смислу</w:t>
            </w:r>
            <w:proofErr w:type="spellEnd"/>
            <w:r w:rsidRPr="00550285">
              <w:rPr>
                <w:rFonts w:ascii="Verdana" w:hAnsi="Verdana" w:cs="Arial"/>
              </w:rPr>
              <w:t xml:space="preserve"> </w:t>
            </w:r>
            <w:r w:rsidRPr="00550285">
              <w:rPr>
                <w:rFonts w:ascii="Verdana" w:hAnsi="Verdana" w:cs="Arial"/>
                <w:lang w:val="sr-Cyrl-CS"/>
              </w:rPr>
              <w:t xml:space="preserve">члана 12 </w:t>
            </w:r>
            <w:r w:rsidRPr="00550285">
              <w:rPr>
                <w:rFonts w:ascii="Verdana" w:hAnsi="Verdana" w:cs="Arial"/>
                <w:i/>
                <w:lang w:val="sr-Cyrl-CS"/>
              </w:rPr>
              <w:t>Конвенције о правима детета</w:t>
            </w:r>
            <w:r w:rsidRPr="00550285">
              <w:rPr>
                <w:rFonts w:ascii="Verdana" w:hAnsi="Verdana" w:cs="Arial"/>
                <w:lang w:val="sr-Cyrl-CS"/>
              </w:rPr>
              <w:t xml:space="preserve">.       </w:t>
            </w:r>
          </w:p>
          <w:p w:rsidR="00550285" w:rsidRPr="00550285" w:rsidRDefault="00550285" w:rsidP="00393756">
            <w:pPr>
              <w:pStyle w:val="ListParagraph"/>
              <w:spacing w:after="0" w:line="360" w:lineRule="auto"/>
              <w:ind w:left="0"/>
              <w:jc w:val="both"/>
              <w:rPr>
                <w:rFonts w:ascii="Verdana" w:hAnsi="Verdana" w:cs="Arial"/>
                <w:lang w:val="sr-Cyrl-CS"/>
              </w:rPr>
            </w:pPr>
            <w:r w:rsidRPr="00550285">
              <w:rPr>
                <w:rFonts w:ascii="Verdana" w:hAnsi="Verdana" w:cs="Arial"/>
                <w:lang w:val="sr-Cyrl-CS"/>
              </w:rPr>
              <w:t xml:space="preserve">                                                                                                                                      </w:t>
            </w:r>
          </w:p>
        </w:tc>
      </w:tr>
      <w:tr w:rsidR="00550285" w:rsidRPr="00550285" w:rsidTr="00E67565">
        <w:trPr>
          <w:trHeight w:val="621"/>
        </w:trPr>
        <w:tc>
          <w:tcPr>
            <w:tcW w:w="3330" w:type="dxa"/>
            <w:vMerge/>
            <w:tcBorders>
              <w:right w:val="nil"/>
            </w:tcBorders>
            <w:shd w:val="clear" w:color="auto" w:fill="C0C0C0"/>
          </w:tcPr>
          <w:p w:rsidR="00550285" w:rsidRPr="00550285" w:rsidRDefault="00550285" w:rsidP="00393756">
            <w:pPr>
              <w:spacing w:after="0" w:line="360" w:lineRule="auto"/>
              <w:jc w:val="both"/>
              <w:rPr>
                <w:rFonts w:ascii="Verdana" w:hAnsi="Verdana" w:cs="Arial"/>
                <w:b/>
                <w:lang w:val="sr-Latn-CS"/>
              </w:rPr>
            </w:pPr>
          </w:p>
        </w:tc>
        <w:tc>
          <w:tcPr>
            <w:tcW w:w="7560" w:type="dxa"/>
            <w:tcBorders>
              <w:top w:val="nil"/>
              <w:left w:val="nil"/>
              <w:bottom w:val="nil"/>
              <w:right w:val="nil"/>
            </w:tcBorders>
            <w:shd w:val="clear" w:color="auto" w:fill="auto"/>
          </w:tcPr>
          <w:p w:rsidR="00550285" w:rsidRPr="00550285" w:rsidRDefault="00550285" w:rsidP="00393756">
            <w:pPr>
              <w:pStyle w:val="NoSpacing"/>
              <w:spacing w:line="360" w:lineRule="auto"/>
              <w:jc w:val="both"/>
              <w:rPr>
                <w:rFonts w:ascii="Verdana" w:hAnsi="Verdana" w:cs="Arial"/>
                <w:sz w:val="22"/>
                <w:szCs w:val="22"/>
                <w:lang w:val="sr-Cyrl-CS"/>
              </w:rPr>
            </w:pPr>
            <w:r w:rsidRPr="00550285">
              <w:rPr>
                <w:rFonts w:ascii="Verdana" w:hAnsi="Verdana" w:cs="Arial"/>
                <w:b/>
                <w:sz w:val="22"/>
                <w:szCs w:val="22"/>
                <w:lang w:val="sr-Cyrl-CS"/>
              </w:rPr>
              <w:t>Главни део часа</w:t>
            </w:r>
            <w:r w:rsidRPr="00550285">
              <w:rPr>
                <w:rFonts w:ascii="Verdana" w:hAnsi="Verdana" w:cs="Arial"/>
                <w:sz w:val="22"/>
                <w:szCs w:val="22"/>
                <w:lang w:val="sr-Cyrl-CS"/>
              </w:rPr>
              <w:t xml:space="preserve"> (35 мин.)</w:t>
            </w:r>
          </w:p>
          <w:p w:rsidR="00550285" w:rsidRPr="00550285" w:rsidRDefault="00550285" w:rsidP="00393756">
            <w:pPr>
              <w:pStyle w:val="ListParagraph"/>
              <w:numPr>
                <w:ilvl w:val="0"/>
                <w:numId w:val="39"/>
              </w:numPr>
              <w:spacing w:after="0" w:line="360" w:lineRule="auto"/>
              <w:ind w:left="0"/>
              <w:jc w:val="both"/>
              <w:rPr>
                <w:rFonts w:ascii="Verdana" w:hAnsi="Verdana" w:cs="Arial"/>
                <w:i/>
                <w:lang w:val="sr-Cyrl-CS"/>
              </w:rPr>
            </w:pPr>
            <w:r w:rsidRPr="00550285">
              <w:rPr>
                <w:rFonts w:ascii="Verdana" w:hAnsi="Verdana" w:cs="Arial"/>
                <w:lang w:val="sr-Cyrl-CS"/>
              </w:rPr>
              <w:t xml:space="preserve">- Наставник поставља питања: </w:t>
            </w:r>
            <w:r w:rsidRPr="00550285">
              <w:rPr>
                <w:rFonts w:ascii="Verdana" w:hAnsi="Verdana" w:cs="Arial"/>
                <w:i/>
                <w:lang w:val="sr-Cyrl-CS"/>
              </w:rPr>
              <w:t xml:space="preserve">What`s the biggest problem in Billy`s life? Why is that? </w:t>
            </w:r>
            <w:r w:rsidRPr="00550285">
              <w:rPr>
                <w:rFonts w:ascii="Verdana" w:hAnsi="Verdana" w:cs="Arial"/>
                <w:i/>
              </w:rPr>
              <w:t>What do you think of Frank?</w:t>
            </w:r>
            <w:r w:rsidRPr="00550285">
              <w:rPr>
                <w:rFonts w:ascii="Verdana" w:hAnsi="Verdana" w:cs="Arial"/>
                <w:i/>
                <w:lang w:val="sr-Cyrl-CS"/>
              </w:rPr>
              <w:t xml:space="preserve"> Have you ever heard a story like this?</w:t>
            </w:r>
            <w:r w:rsidRPr="00550285">
              <w:rPr>
                <w:rFonts w:ascii="Verdana" w:hAnsi="Verdana" w:cs="Arial"/>
                <w:i/>
              </w:rPr>
              <w:t xml:space="preserve"> What would you do if you were Billy</w:t>
            </w:r>
            <w:r w:rsidRPr="00550285">
              <w:rPr>
                <w:rFonts w:ascii="Verdana" w:hAnsi="Verdana" w:cs="Arial"/>
                <w:i/>
                <w:lang w:val="sr-Cyrl-CS"/>
              </w:rPr>
              <w:t xml:space="preserve"> </w:t>
            </w:r>
            <w:proofErr w:type="gramStart"/>
            <w:r w:rsidRPr="00550285">
              <w:rPr>
                <w:rFonts w:ascii="Verdana" w:hAnsi="Verdana" w:cs="Arial"/>
                <w:i/>
                <w:lang w:val="sr-Cyrl-CS"/>
              </w:rPr>
              <w:t>What</w:t>
            </w:r>
            <w:proofErr w:type="gramEnd"/>
            <w:r w:rsidRPr="00550285">
              <w:rPr>
                <w:rFonts w:ascii="Verdana" w:hAnsi="Verdana" w:cs="Arial"/>
                <w:i/>
                <w:lang w:val="sr-Cyrl-CS"/>
              </w:rPr>
              <w:t xml:space="preserve"> would happen if Frank said I killed the she</w:t>
            </w:r>
            <w:r w:rsidRPr="00550285">
              <w:rPr>
                <w:rFonts w:ascii="Verdana" w:hAnsi="Verdana" w:cs="Arial"/>
                <w:i/>
              </w:rPr>
              <w:t>r</w:t>
            </w:r>
            <w:r w:rsidRPr="00550285">
              <w:rPr>
                <w:rFonts w:ascii="Verdana" w:hAnsi="Verdana" w:cs="Arial"/>
                <w:i/>
                <w:lang w:val="sr-Cyrl-CS"/>
              </w:rPr>
              <w:t>iff</w:t>
            </w:r>
            <w:r w:rsidRPr="00550285">
              <w:rPr>
                <w:rFonts w:ascii="Verdana" w:hAnsi="Verdana" w:cs="Arial"/>
                <w:i/>
              </w:rPr>
              <w:t>?</w:t>
            </w:r>
          </w:p>
          <w:p w:rsidR="00550285" w:rsidRPr="00550285" w:rsidRDefault="00550285" w:rsidP="00393756">
            <w:pPr>
              <w:pStyle w:val="ListParagraph"/>
              <w:numPr>
                <w:ilvl w:val="0"/>
                <w:numId w:val="39"/>
              </w:numPr>
              <w:spacing w:after="0" w:line="360" w:lineRule="auto"/>
              <w:ind w:left="0"/>
              <w:jc w:val="both"/>
              <w:rPr>
                <w:rFonts w:ascii="Verdana" w:hAnsi="Verdana" w:cs="Arial"/>
                <w:lang w:val="sr-Cyrl-CS"/>
              </w:rPr>
            </w:pPr>
            <w:r w:rsidRPr="00550285">
              <w:rPr>
                <w:rFonts w:ascii="Verdana" w:hAnsi="Verdana" w:cs="Arial"/>
                <w:lang w:val="sr-Cyrl-CS"/>
              </w:rPr>
              <w:t xml:space="preserve">- </w:t>
            </w:r>
            <w:proofErr w:type="spellStart"/>
            <w:r w:rsidRPr="00550285">
              <w:rPr>
                <w:rFonts w:ascii="Verdana" w:hAnsi="Verdana" w:cs="Arial"/>
              </w:rPr>
              <w:t>Преведена</w:t>
            </w:r>
            <w:proofErr w:type="spellEnd"/>
            <w:r w:rsidRPr="00550285">
              <w:rPr>
                <w:rFonts w:ascii="Verdana" w:hAnsi="Verdana" w:cs="Arial"/>
              </w:rPr>
              <w:t xml:space="preserve"> </w:t>
            </w:r>
            <w:proofErr w:type="spellStart"/>
            <w:r w:rsidRPr="00550285">
              <w:rPr>
                <w:rFonts w:ascii="Verdana" w:hAnsi="Verdana" w:cs="Arial"/>
              </w:rPr>
              <w:t>песма</w:t>
            </w:r>
            <w:proofErr w:type="spellEnd"/>
            <w:r w:rsidRPr="00550285">
              <w:rPr>
                <w:rFonts w:ascii="Verdana" w:hAnsi="Verdana" w:cs="Arial"/>
              </w:rPr>
              <w:t xml:space="preserve"> </w:t>
            </w:r>
            <w:proofErr w:type="spellStart"/>
            <w:r w:rsidRPr="00550285">
              <w:rPr>
                <w:rFonts w:ascii="Verdana" w:hAnsi="Verdana" w:cs="Arial"/>
              </w:rPr>
              <w:t>оста</w:t>
            </w:r>
            <w:proofErr w:type="spellEnd"/>
            <w:r w:rsidRPr="00550285">
              <w:rPr>
                <w:rFonts w:ascii="Verdana" w:hAnsi="Verdana" w:cs="Arial"/>
                <w:lang w:val="sr-Cyrl-CS"/>
              </w:rPr>
              <w:t>ла је</w:t>
            </w:r>
            <w:r w:rsidRPr="00550285">
              <w:rPr>
                <w:rFonts w:ascii="Verdana" w:hAnsi="Verdana" w:cs="Arial"/>
              </w:rPr>
              <w:t xml:space="preserve"> </w:t>
            </w:r>
            <w:proofErr w:type="spellStart"/>
            <w:r w:rsidRPr="00550285">
              <w:rPr>
                <w:rFonts w:ascii="Verdana" w:hAnsi="Verdana" w:cs="Arial"/>
              </w:rPr>
              <w:t>на</w:t>
            </w:r>
            <w:proofErr w:type="spellEnd"/>
            <w:r w:rsidRPr="00550285">
              <w:rPr>
                <w:rFonts w:ascii="Verdana" w:hAnsi="Verdana" w:cs="Arial"/>
              </w:rPr>
              <w:t xml:space="preserve"> </w:t>
            </w:r>
            <w:proofErr w:type="spellStart"/>
            <w:r w:rsidRPr="00550285">
              <w:rPr>
                <w:rFonts w:ascii="Verdana" w:hAnsi="Verdana" w:cs="Arial"/>
              </w:rPr>
              <w:t>табли</w:t>
            </w:r>
            <w:proofErr w:type="spellEnd"/>
            <w:r w:rsidRPr="00550285">
              <w:rPr>
                <w:rFonts w:ascii="Verdana" w:hAnsi="Verdana" w:cs="Arial"/>
              </w:rPr>
              <w:t xml:space="preserve"> </w:t>
            </w:r>
            <w:r w:rsidRPr="00550285">
              <w:rPr>
                <w:rFonts w:ascii="Verdana" w:hAnsi="Verdana" w:cs="Arial"/>
                <w:lang w:val="sr-Cyrl-CS"/>
              </w:rPr>
              <w:t>са циљем да ученицима буде олакшана израда следећег задатка. Наставник пита ученике да ли су чули за права детета и, ако јесу, да наведу која права постоје.</w:t>
            </w:r>
          </w:p>
          <w:p w:rsidR="00550285" w:rsidRPr="00550285" w:rsidRDefault="00550285" w:rsidP="00393756">
            <w:pPr>
              <w:numPr>
                <w:ilvl w:val="0"/>
                <w:numId w:val="39"/>
              </w:numPr>
              <w:spacing w:after="0" w:line="360" w:lineRule="auto"/>
              <w:ind w:left="0"/>
              <w:jc w:val="both"/>
              <w:rPr>
                <w:rFonts w:ascii="Verdana" w:hAnsi="Verdana" w:cs="Arial"/>
                <w:lang w:val="sr-Cyrl-CS"/>
              </w:rPr>
            </w:pPr>
            <w:r w:rsidRPr="00550285">
              <w:rPr>
                <w:rFonts w:ascii="Verdana" w:hAnsi="Verdana" w:cs="Arial"/>
                <w:lang w:val="sr-Cyrl-CS"/>
              </w:rPr>
              <w:t xml:space="preserve">- Сада дели одељење на групе по 4 ученика и даје им листиће са по неколико чланова </w:t>
            </w:r>
            <w:r w:rsidRPr="00550285">
              <w:rPr>
                <w:rFonts w:ascii="Verdana" w:hAnsi="Verdana" w:cs="Arial"/>
                <w:i/>
                <w:lang w:val="sr-Cyrl-CS"/>
              </w:rPr>
              <w:t>Конвенције</w:t>
            </w:r>
            <w:r w:rsidRPr="00550285">
              <w:rPr>
                <w:rFonts w:ascii="Verdana" w:hAnsi="Verdana" w:cs="Arial"/>
                <w:lang w:val="sr-Cyrl-CS"/>
              </w:rPr>
              <w:t xml:space="preserve">. Њихов задатак је да прочитају и пронађу који се од ових чланова могу применити, тј. која права детета нису поштована у животу Билија Мегија. Уколико је потребно појаснити групама шта се под одређеним чланом подразумева. </w:t>
            </w: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Групе би требало да дођу до следећих чланова Конвенције: 3, 9, 12, 18, 19, 20, 27, 28, 37, 40.</w:t>
            </w:r>
          </w:p>
          <w:p w:rsidR="00550285" w:rsidRPr="00550285" w:rsidRDefault="00550285" w:rsidP="00393756">
            <w:pPr>
              <w:numPr>
                <w:ilvl w:val="0"/>
                <w:numId w:val="39"/>
              </w:numPr>
              <w:spacing w:after="0" w:line="360" w:lineRule="auto"/>
              <w:ind w:left="0"/>
              <w:jc w:val="both"/>
              <w:rPr>
                <w:rFonts w:ascii="Verdana" w:hAnsi="Verdana" w:cs="Arial"/>
                <w:lang w:val="sr-Cyrl-CS"/>
              </w:rPr>
            </w:pPr>
            <w:r w:rsidRPr="00550285">
              <w:rPr>
                <w:rFonts w:ascii="Verdana" w:hAnsi="Verdana" w:cs="Arial"/>
                <w:lang w:val="sr-Cyrl-CS"/>
              </w:rPr>
              <w:t>- Објашњење: Остала права која су дата у задатку такође су из</w:t>
            </w:r>
            <w:r w:rsidRPr="00550285">
              <w:rPr>
                <w:rFonts w:ascii="Verdana" w:hAnsi="Verdana" w:cs="Arial"/>
                <w:i/>
                <w:lang w:val="sr-Cyrl-CS"/>
              </w:rPr>
              <w:t xml:space="preserve"> Конвенције</w:t>
            </w:r>
            <w:r w:rsidRPr="00550285">
              <w:rPr>
                <w:rFonts w:ascii="Verdana" w:hAnsi="Verdana" w:cs="Arial"/>
                <w:lang w:val="sr-Cyrl-CS"/>
              </w:rPr>
              <w:t xml:space="preserve"> о </w:t>
            </w:r>
            <w:r w:rsidRPr="00550285">
              <w:rPr>
                <w:rFonts w:ascii="Verdana" w:hAnsi="Verdana" w:cs="Arial"/>
                <w:i/>
                <w:lang w:val="sr-Cyrl-CS"/>
              </w:rPr>
              <w:t>правима детета</w:t>
            </w:r>
            <w:r w:rsidRPr="00550285">
              <w:rPr>
                <w:rFonts w:ascii="Verdana" w:hAnsi="Verdana" w:cs="Arial"/>
                <w:lang w:val="sr-Cyrl-CS"/>
              </w:rPr>
              <w:t xml:space="preserve"> и једнако су важна, али нису прекршена у вези са овим текстом, па нису била предмет детаљније анализе.</w:t>
            </w:r>
          </w:p>
          <w:p w:rsidR="00550285" w:rsidRPr="00550285" w:rsidRDefault="00550285" w:rsidP="00393756">
            <w:pPr>
              <w:numPr>
                <w:ilvl w:val="0"/>
                <w:numId w:val="39"/>
              </w:numPr>
              <w:spacing w:after="0" w:line="360" w:lineRule="auto"/>
              <w:ind w:left="0"/>
              <w:jc w:val="both"/>
              <w:rPr>
                <w:rFonts w:ascii="Verdana" w:hAnsi="Verdana" w:cs="Arial"/>
                <w:lang w:val="sr-Cyrl-CS"/>
              </w:rPr>
            </w:pPr>
            <w:r w:rsidRPr="00550285">
              <w:rPr>
                <w:rFonts w:ascii="Verdana" w:hAnsi="Verdana" w:cs="Arial"/>
                <w:lang w:val="sr-Cyrl-CS"/>
              </w:rPr>
              <w:t xml:space="preserve">- Групе информишу о члановима </w:t>
            </w:r>
            <w:r w:rsidRPr="00550285">
              <w:rPr>
                <w:rFonts w:ascii="Verdana" w:hAnsi="Verdana" w:cs="Arial"/>
                <w:i/>
                <w:lang w:val="sr-Cyrl-CS"/>
              </w:rPr>
              <w:t>Конвенције</w:t>
            </w:r>
            <w:r w:rsidRPr="00550285">
              <w:rPr>
                <w:rFonts w:ascii="Verdana" w:hAnsi="Verdana" w:cs="Arial"/>
                <w:lang w:val="sr-Cyrl-CS"/>
              </w:rPr>
              <w:t xml:space="preserve"> који су прекршени и за сваки члан наводе део песме на који се односи.</w:t>
            </w:r>
          </w:p>
          <w:p w:rsidR="00550285" w:rsidRPr="00550285" w:rsidRDefault="00550285" w:rsidP="00393756">
            <w:pPr>
              <w:numPr>
                <w:ilvl w:val="0"/>
                <w:numId w:val="39"/>
              </w:numPr>
              <w:spacing w:after="0" w:line="360" w:lineRule="auto"/>
              <w:ind w:left="0"/>
              <w:jc w:val="both"/>
              <w:rPr>
                <w:rFonts w:ascii="Verdana" w:hAnsi="Verdana" w:cs="Arial"/>
                <w:lang w:val="sr-Cyrl-CS"/>
              </w:rPr>
            </w:pP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b/>
                <w:lang w:val="sr-Cyrl-CS"/>
              </w:rPr>
              <w:t>Завршни део часа</w:t>
            </w:r>
            <w:r w:rsidRPr="00550285">
              <w:rPr>
                <w:rFonts w:ascii="Verdana" w:hAnsi="Verdana" w:cs="Arial"/>
                <w:lang w:val="sr-Cyrl-CS"/>
              </w:rPr>
              <w:t xml:space="preserve"> (5 мин.)</w:t>
            </w:r>
          </w:p>
          <w:p w:rsidR="00550285" w:rsidRPr="00550285" w:rsidRDefault="00550285" w:rsidP="00393756">
            <w:pPr>
              <w:spacing w:after="0" w:line="360" w:lineRule="auto"/>
              <w:jc w:val="both"/>
              <w:rPr>
                <w:rFonts w:ascii="Verdana" w:hAnsi="Verdana" w:cs="Arial"/>
              </w:rPr>
            </w:pPr>
            <w:r w:rsidRPr="00550285">
              <w:rPr>
                <w:rFonts w:ascii="Verdana" w:hAnsi="Verdana" w:cs="Arial"/>
                <w:lang w:val="sr-Cyrl-CS"/>
              </w:rPr>
              <w:t xml:space="preserve">- Наставник поставља питања: Шта би се догодило да су сва права поштована? </w:t>
            </w:r>
            <w:proofErr w:type="spellStart"/>
            <w:r w:rsidRPr="00550285">
              <w:rPr>
                <w:rFonts w:ascii="Verdana" w:hAnsi="Verdana" w:cs="Arial"/>
              </w:rPr>
              <w:t>Какав</w:t>
            </w:r>
            <w:proofErr w:type="spellEnd"/>
            <w:r w:rsidRPr="00550285">
              <w:rPr>
                <w:rFonts w:ascii="Verdana" w:hAnsi="Verdana" w:cs="Arial"/>
              </w:rPr>
              <w:t xml:space="preserve"> </w:t>
            </w:r>
            <w:proofErr w:type="spellStart"/>
            <w:r w:rsidRPr="00550285">
              <w:rPr>
                <w:rFonts w:ascii="Verdana" w:hAnsi="Verdana" w:cs="Arial"/>
              </w:rPr>
              <w:t>би</w:t>
            </w:r>
            <w:proofErr w:type="spellEnd"/>
            <w:r w:rsidRPr="00550285">
              <w:rPr>
                <w:rFonts w:ascii="Verdana" w:hAnsi="Verdana" w:cs="Arial"/>
              </w:rPr>
              <w:t xml:space="preserve"> </w:t>
            </w:r>
            <w:proofErr w:type="spellStart"/>
            <w:r w:rsidRPr="00550285">
              <w:rPr>
                <w:rFonts w:ascii="Verdana" w:hAnsi="Verdana" w:cs="Arial"/>
              </w:rPr>
              <w:t>био</w:t>
            </w:r>
            <w:proofErr w:type="spellEnd"/>
            <w:r w:rsidRPr="00550285">
              <w:rPr>
                <w:rFonts w:ascii="Verdana" w:hAnsi="Verdana" w:cs="Arial"/>
              </w:rPr>
              <w:t xml:space="preserve"> </w:t>
            </w:r>
            <w:proofErr w:type="spellStart"/>
            <w:r w:rsidRPr="00550285">
              <w:rPr>
                <w:rFonts w:ascii="Verdana" w:hAnsi="Verdana" w:cs="Arial"/>
              </w:rPr>
              <w:t>Билијев</w:t>
            </w:r>
            <w:proofErr w:type="spellEnd"/>
            <w:r w:rsidRPr="00550285">
              <w:rPr>
                <w:rFonts w:ascii="Verdana" w:hAnsi="Verdana" w:cs="Arial"/>
              </w:rPr>
              <w:t xml:space="preserve"> </w:t>
            </w:r>
            <w:proofErr w:type="spellStart"/>
            <w:r w:rsidRPr="00550285">
              <w:rPr>
                <w:rFonts w:ascii="Verdana" w:hAnsi="Verdana" w:cs="Arial"/>
              </w:rPr>
              <w:t>живот</w:t>
            </w:r>
            <w:proofErr w:type="spellEnd"/>
            <w:r w:rsidRPr="00550285">
              <w:rPr>
                <w:rFonts w:ascii="Verdana" w:hAnsi="Verdana" w:cs="Arial"/>
              </w:rPr>
              <w:t>?</w:t>
            </w:r>
            <w:r w:rsidRPr="00550285">
              <w:rPr>
                <w:rFonts w:ascii="Verdana" w:hAnsi="Verdana" w:cs="Arial"/>
                <w:lang w:val="sr-Cyrl-CS"/>
              </w:rPr>
              <w:t xml:space="preserve"> Шта је он могао да учини другачије? Шта бисте ви урадили? </w:t>
            </w:r>
            <w:proofErr w:type="spellStart"/>
            <w:r w:rsidRPr="00550285">
              <w:rPr>
                <w:rFonts w:ascii="Verdana" w:hAnsi="Verdana" w:cs="Arial"/>
              </w:rPr>
              <w:t>Коме</w:t>
            </w:r>
            <w:proofErr w:type="spellEnd"/>
            <w:r w:rsidRPr="00550285">
              <w:rPr>
                <w:rFonts w:ascii="Verdana" w:hAnsi="Verdana" w:cs="Arial"/>
              </w:rPr>
              <w:t xml:space="preserve"> </w:t>
            </w:r>
            <w:proofErr w:type="spellStart"/>
            <w:r w:rsidRPr="00550285">
              <w:rPr>
                <w:rFonts w:ascii="Verdana" w:hAnsi="Verdana" w:cs="Arial"/>
              </w:rPr>
              <w:t>бисте</w:t>
            </w:r>
            <w:proofErr w:type="spellEnd"/>
            <w:r w:rsidRPr="00550285">
              <w:rPr>
                <w:rFonts w:ascii="Verdana" w:hAnsi="Verdana" w:cs="Arial"/>
              </w:rPr>
              <w:t xml:space="preserve"> </w:t>
            </w:r>
            <w:proofErr w:type="spellStart"/>
            <w:r w:rsidRPr="00550285">
              <w:rPr>
                <w:rFonts w:ascii="Verdana" w:hAnsi="Verdana" w:cs="Arial"/>
              </w:rPr>
              <w:t>се</w:t>
            </w:r>
            <w:proofErr w:type="spellEnd"/>
            <w:r w:rsidRPr="00550285">
              <w:rPr>
                <w:rFonts w:ascii="Verdana" w:hAnsi="Verdana" w:cs="Arial"/>
              </w:rPr>
              <w:t xml:space="preserve"> </w:t>
            </w:r>
            <w:proofErr w:type="spellStart"/>
            <w:r w:rsidRPr="00550285">
              <w:rPr>
                <w:rFonts w:ascii="Verdana" w:hAnsi="Verdana" w:cs="Arial"/>
              </w:rPr>
              <w:t>обратили</w:t>
            </w:r>
            <w:proofErr w:type="spellEnd"/>
            <w:r w:rsidRPr="00550285">
              <w:rPr>
                <w:rFonts w:ascii="Verdana" w:hAnsi="Verdana" w:cs="Arial"/>
              </w:rPr>
              <w:t xml:space="preserve"> </w:t>
            </w:r>
            <w:proofErr w:type="spellStart"/>
            <w:r w:rsidRPr="00550285">
              <w:rPr>
                <w:rFonts w:ascii="Verdana" w:hAnsi="Verdana" w:cs="Arial"/>
              </w:rPr>
              <w:t>за</w:t>
            </w:r>
            <w:proofErr w:type="spellEnd"/>
            <w:r w:rsidRPr="00550285">
              <w:rPr>
                <w:rFonts w:ascii="Verdana" w:hAnsi="Verdana" w:cs="Arial"/>
              </w:rPr>
              <w:t xml:space="preserve"> </w:t>
            </w:r>
            <w:proofErr w:type="spellStart"/>
            <w:r w:rsidRPr="00550285">
              <w:rPr>
                <w:rFonts w:ascii="Verdana" w:hAnsi="Verdana" w:cs="Arial"/>
              </w:rPr>
              <w:t>помоћ</w:t>
            </w:r>
            <w:proofErr w:type="spellEnd"/>
            <w:r w:rsidRPr="00550285">
              <w:rPr>
                <w:rFonts w:ascii="Verdana" w:hAnsi="Verdana" w:cs="Arial"/>
              </w:rPr>
              <w:t xml:space="preserve">? </w:t>
            </w:r>
          </w:p>
          <w:p w:rsidR="00550285" w:rsidRPr="00550285" w:rsidRDefault="00550285" w:rsidP="00393756">
            <w:pPr>
              <w:spacing w:after="0" w:line="360" w:lineRule="auto"/>
              <w:jc w:val="both"/>
              <w:rPr>
                <w:rFonts w:ascii="Verdana" w:hAnsi="Verdana" w:cs="Arial"/>
              </w:rPr>
            </w:pPr>
            <w:r w:rsidRPr="00550285">
              <w:rPr>
                <w:rFonts w:ascii="Verdana" w:hAnsi="Verdana" w:cs="Arial"/>
                <w:lang w:val="sr-Cyrl-CS"/>
              </w:rPr>
              <w:lastRenderedPageBreak/>
              <w:t xml:space="preserve">- За домаћи задатак: Написати неколико реченица (5-10) или краћи састав на тему </w:t>
            </w:r>
            <w:r w:rsidRPr="00550285">
              <w:rPr>
                <w:rFonts w:ascii="Verdana" w:hAnsi="Verdana" w:cs="Arial"/>
                <w:i/>
              </w:rPr>
              <w:t xml:space="preserve">The life of </w:t>
            </w:r>
            <w:r w:rsidRPr="00550285">
              <w:rPr>
                <w:rFonts w:ascii="Verdana" w:hAnsi="Verdana" w:cs="Arial"/>
                <w:i/>
                <w:lang w:val="sr-Cyrl-CS"/>
              </w:rPr>
              <w:t>Billy</w:t>
            </w:r>
            <w:r w:rsidRPr="00550285">
              <w:rPr>
                <w:rFonts w:ascii="Verdana" w:hAnsi="Verdana" w:cs="Arial"/>
                <w:i/>
              </w:rPr>
              <w:t xml:space="preserve"> Magee </w:t>
            </w:r>
            <w:r w:rsidRPr="00550285">
              <w:rPr>
                <w:rFonts w:ascii="Verdana" w:hAnsi="Verdana" w:cs="Arial"/>
                <w:i/>
                <w:lang w:val="sr-Cyrl-CS"/>
              </w:rPr>
              <w:t>– a different story</w:t>
            </w:r>
            <w:r w:rsidRPr="00550285">
              <w:rPr>
                <w:rFonts w:ascii="Verdana" w:hAnsi="Verdana" w:cs="Arial"/>
                <w:lang w:val="sr-Cyrl-CS"/>
              </w:rPr>
              <w:t>.</w:t>
            </w:r>
          </w:p>
        </w:tc>
      </w:tr>
      <w:tr w:rsidR="00550285" w:rsidRPr="00550285" w:rsidTr="00E67565">
        <w:tc>
          <w:tcPr>
            <w:tcW w:w="3330" w:type="dxa"/>
            <w:shd w:val="clear" w:color="auto" w:fill="C0C0C0"/>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b/>
                <w:lang w:val="sr-Latn-CS"/>
              </w:rPr>
              <w:lastRenderedPageBreak/>
              <w:t>Елементи права</w:t>
            </w:r>
            <w:r w:rsidRPr="00550285">
              <w:rPr>
                <w:rFonts w:ascii="Verdana" w:hAnsi="Verdana" w:cs="Arial"/>
                <w:b/>
                <w:lang w:val="sr-Cyrl-CS"/>
              </w:rPr>
              <w:t xml:space="preserve"> детета </w:t>
            </w:r>
            <w:r w:rsidRPr="00550285">
              <w:rPr>
                <w:rFonts w:ascii="Verdana" w:hAnsi="Verdana" w:cs="Arial"/>
                <w:b/>
                <w:lang w:val="sr-Latn-CS"/>
              </w:rPr>
              <w:t>у наставној јединици</w:t>
            </w:r>
            <w:r w:rsidRPr="00550285">
              <w:rPr>
                <w:rFonts w:ascii="Verdana" w:hAnsi="Verdana" w:cs="Arial"/>
                <w:lang w:val="sr-Latn-CS"/>
              </w:rPr>
              <w:t xml:space="preserve"> (детаљно навести шта су све елементи који указују на права/о </w:t>
            </w:r>
            <w:r w:rsidRPr="00550285">
              <w:rPr>
                <w:rFonts w:ascii="Verdana" w:hAnsi="Verdana" w:cs="Arial"/>
                <w:lang w:val="sr-Cyrl-CS"/>
              </w:rPr>
              <w:t xml:space="preserve">детета </w:t>
            </w:r>
            <w:r w:rsidRPr="00550285">
              <w:rPr>
                <w:rFonts w:ascii="Verdana" w:hAnsi="Verdana" w:cs="Arial"/>
                <w:lang w:val="sr-Latn-CS"/>
              </w:rPr>
              <w:t>у одређеној наставној јединици, на које све начине наставна јединица подстиче ученике да размишљају о правима</w:t>
            </w:r>
            <w:r w:rsidRPr="00550285">
              <w:rPr>
                <w:rFonts w:ascii="Verdana" w:hAnsi="Verdana" w:cs="Arial"/>
                <w:lang w:val="sr-Cyrl-CS"/>
              </w:rPr>
              <w:t xml:space="preserve"> детета</w:t>
            </w:r>
            <w:r w:rsidRPr="00550285">
              <w:rPr>
                <w:rFonts w:ascii="Verdana" w:hAnsi="Verdana" w:cs="Arial"/>
                <w:lang w:val="sr-Latn-CS"/>
              </w:rPr>
              <w:t>)</w:t>
            </w:r>
            <w:r w:rsidRPr="00550285">
              <w:rPr>
                <w:rFonts w:ascii="Verdana" w:hAnsi="Verdana" w:cs="Arial"/>
                <w:lang w:val="sr-Cyrl-CS"/>
              </w:rPr>
              <w:t>.</w:t>
            </w:r>
          </w:p>
        </w:tc>
        <w:tc>
          <w:tcPr>
            <w:tcW w:w="7560" w:type="dxa"/>
            <w:tcBorders>
              <w:top w:val="nil"/>
            </w:tcBorders>
            <w:shd w:val="clear" w:color="auto" w:fill="auto"/>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xml:space="preserve">Чланови </w:t>
            </w:r>
            <w:r w:rsidRPr="00550285">
              <w:rPr>
                <w:rFonts w:ascii="Verdana" w:hAnsi="Verdana" w:cs="Arial"/>
                <w:i/>
                <w:lang w:val="sr-Cyrl-CS"/>
              </w:rPr>
              <w:t>Конвенције</w:t>
            </w:r>
            <w:r w:rsidRPr="00550285">
              <w:rPr>
                <w:rFonts w:ascii="Verdana" w:hAnsi="Verdana" w:cs="Arial"/>
                <w:lang w:val="sr-Cyrl-CS"/>
              </w:rPr>
              <w:t>: 3, 9, 12, 18, 19, 20, 27, 28, 37, 40.</w:t>
            </w:r>
          </w:p>
          <w:p w:rsidR="00550285" w:rsidRPr="00550285" w:rsidRDefault="00550285" w:rsidP="00393756">
            <w:pPr>
              <w:spacing w:after="0" w:line="360" w:lineRule="auto"/>
              <w:jc w:val="both"/>
              <w:rPr>
                <w:rFonts w:ascii="Verdana" w:hAnsi="Verdana" w:cs="Arial"/>
                <w:i/>
                <w:lang w:val="sr-Cyrl-CS"/>
              </w:rPr>
            </w:pPr>
            <w:r w:rsidRPr="00550285">
              <w:rPr>
                <w:rFonts w:ascii="Verdana" w:hAnsi="Verdana" w:cs="Arial"/>
                <w:lang w:val="sr-Cyrl-CS"/>
              </w:rPr>
              <w:t xml:space="preserve">- члан </w:t>
            </w:r>
            <w:r w:rsidRPr="00550285">
              <w:rPr>
                <w:rFonts w:ascii="Verdana" w:hAnsi="Verdana" w:cs="Arial"/>
              </w:rPr>
              <w:t>9</w:t>
            </w:r>
            <w:r w:rsidRPr="00550285">
              <w:rPr>
                <w:rFonts w:ascii="Verdana" w:hAnsi="Verdana" w:cs="Arial"/>
                <w:lang w:val="sr-Cyrl-CS"/>
              </w:rPr>
              <w:t xml:space="preserve">: </w:t>
            </w:r>
            <w:proofErr w:type="spellStart"/>
            <w:r w:rsidRPr="00550285">
              <w:rPr>
                <w:rFonts w:ascii="Verdana" w:hAnsi="Verdana" w:cs="Arial"/>
              </w:rPr>
              <w:t>Дете</w:t>
            </w:r>
            <w:proofErr w:type="spellEnd"/>
            <w:r w:rsidRPr="00550285">
              <w:rPr>
                <w:rFonts w:ascii="Verdana" w:hAnsi="Verdana" w:cs="Arial"/>
              </w:rPr>
              <w:t xml:space="preserve"> </w:t>
            </w:r>
            <w:proofErr w:type="spellStart"/>
            <w:r w:rsidRPr="00550285">
              <w:rPr>
                <w:rFonts w:ascii="Verdana" w:hAnsi="Verdana" w:cs="Arial"/>
              </w:rPr>
              <w:t>има</w:t>
            </w:r>
            <w:proofErr w:type="spellEnd"/>
            <w:r w:rsidRPr="00550285">
              <w:rPr>
                <w:rFonts w:ascii="Verdana" w:hAnsi="Verdana" w:cs="Arial"/>
              </w:rPr>
              <w:t xml:space="preserve"> </w:t>
            </w:r>
            <w:proofErr w:type="spellStart"/>
            <w:r w:rsidRPr="00550285">
              <w:rPr>
                <w:rFonts w:ascii="Verdana" w:hAnsi="Verdana" w:cs="Arial"/>
              </w:rPr>
              <w:t>право</w:t>
            </w:r>
            <w:proofErr w:type="spellEnd"/>
            <w:r w:rsidRPr="00550285">
              <w:rPr>
                <w:rFonts w:ascii="Verdana" w:hAnsi="Verdana" w:cs="Arial"/>
              </w:rPr>
              <w:t xml:space="preserve"> </w:t>
            </w:r>
            <w:proofErr w:type="spellStart"/>
            <w:r w:rsidRPr="00550285">
              <w:rPr>
                <w:rFonts w:ascii="Verdana" w:hAnsi="Verdana" w:cs="Arial"/>
              </w:rPr>
              <w:t>да</w:t>
            </w:r>
            <w:proofErr w:type="spellEnd"/>
            <w:r w:rsidRPr="00550285">
              <w:rPr>
                <w:rFonts w:ascii="Verdana" w:hAnsi="Verdana" w:cs="Arial"/>
              </w:rPr>
              <w:t xml:space="preserve"> </w:t>
            </w:r>
            <w:proofErr w:type="spellStart"/>
            <w:r w:rsidRPr="00550285">
              <w:rPr>
                <w:rFonts w:ascii="Verdana" w:hAnsi="Verdana" w:cs="Arial"/>
              </w:rPr>
              <w:t>живи</w:t>
            </w:r>
            <w:proofErr w:type="spellEnd"/>
            <w:r w:rsidRPr="00550285">
              <w:rPr>
                <w:rFonts w:ascii="Verdana" w:hAnsi="Verdana" w:cs="Arial"/>
              </w:rPr>
              <w:t xml:space="preserve"> </w:t>
            </w:r>
            <w:proofErr w:type="spellStart"/>
            <w:r w:rsidRPr="00550285">
              <w:rPr>
                <w:rFonts w:ascii="Verdana" w:hAnsi="Verdana" w:cs="Arial"/>
              </w:rPr>
              <w:t>са</w:t>
            </w:r>
            <w:proofErr w:type="spellEnd"/>
            <w:r w:rsidRPr="00550285">
              <w:rPr>
                <w:rFonts w:ascii="Verdana" w:hAnsi="Verdana" w:cs="Arial"/>
              </w:rPr>
              <w:t xml:space="preserve"> </w:t>
            </w:r>
            <w:proofErr w:type="spellStart"/>
            <w:r w:rsidRPr="00550285">
              <w:rPr>
                <w:rFonts w:ascii="Verdana" w:hAnsi="Verdana" w:cs="Arial"/>
              </w:rPr>
              <w:t>својим</w:t>
            </w:r>
            <w:proofErr w:type="spellEnd"/>
            <w:r w:rsidRPr="00550285">
              <w:rPr>
                <w:rFonts w:ascii="Verdana" w:hAnsi="Verdana" w:cs="Arial"/>
              </w:rPr>
              <w:t xml:space="preserve"> </w:t>
            </w:r>
            <w:proofErr w:type="spellStart"/>
            <w:r w:rsidRPr="00550285">
              <w:rPr>
                <w:rFonts w:ascii="Verdana" w:hAnsi="Verdana" w:cs="Arial"/>
              </w:rPr>
              <w:t>родитељима</w:t>
            </w:r>
            <w:proofErr w:type="spellEnd"/>
            <w:r w:rsidRPr="00550285">
              <w:rPr>
                <w:rFonts w:ascii="Verdana" w:hAnsi="Verdana" w:cs="Arial"/>
                <w:lang w:val="sr-Cyrl-CS"/>
              </w:rPr>
              <w:t>... и члан 18: Одговорност оба родитеља. (</w:t>
            </w:r>
            <w:r w:rsidRPr="00550285">
              <w:rPr>
                <w:rFonts w:ascii="Verdana" w:hAnsi="Verdana" w:cs="Arial"/>
                <w:i/>
                <w:lang w:val="sr-Cyrl-CS"/>
              </w:rPr>
              <w:t>Али његови родитељи нису дуго били заљубљени па је његов отац отишао.</w:t>
            </w:r>
            <w:r w:rsidRPr="00550285">
              <w:rPr>
                <w:rFonts w:ascii="Verdana" w:hAnsi="Verdana" w:cs="Arial"/>
                <w:lang w:val="sr-Cyrl-CS"/>
              </w:rPr>
              <w:t>)</w:t>
            </w: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члан 27: Право на одговарајући животни стандард. (</w:t>
            </w:r>
            <w:r w:rsidRPr="00550285">
              <w:rPr>
                <w:rFonts w:ascii="Verdana" w:hAnsi="Verdana" w:cs="Arial"/>
                <w:i/>
                <w:lang w:val="sr-Cyrl-CS"/>
              </w:rPr>
              <w:t>Живот је био тежак док је Били био млад.</w:t>
            </w:r>
            <w:r w:rsidRPr="00550285">
              <w:rPr>
                <w:rFonts w:ascii="Verdana" w:hAnsi="Verdana" w:cs="Arial"/>
                <w:lang w:val="sr-Cyrl-CS"/>
              </w:rPr>
              <w:t>)</w:t>
            </w: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члан 28: Право на образовање. (</w:t>
            </w:r>
            <w:r w:rsidRPr="00550285">
              <w:rPr>
                <w:rFonts w:ascii="Verdana" w:hAnsi="Verdana" w:cs="Arial"/>
                <w:i/>
                <w:lang w:val="sr-Cyrl-CS"/>
              </w:rPr>
              <w:t>Није ишао у школу</w:t>
            </w:r>
            <w:r w:rsidRPr="00550285">
              <w:rPr>
                <w:rFonts w:ascii="Verdana" w:hAnsi="Verdana" w:cs="Arial"/>
                <w:lang w:val="sr-Cyrl-CS"/>
              </w:rPr>
              <w:t>)</w:t>
            </w: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члан 19: Право на заштиту од злостављања и занемаривања. (</w:t>
            </w:r>
            <w:r w:rsidRPr="00550285">
              <w:rPr>
                <w:rFonts w:ascii="Verdana" w:hAnsi="Verdana" w:cs="Arial"/>
                <w:i/>
                <w:lang w:val="sr-Cyrl-CS"/>
              </w:rPr>
              <w:t>Али Френк је био хладан и суров.</w:t>
            </w:r>
            <w:r w:rsidRPr="00550285">
              <w:rPr>
                <w:rFonts w:ascii="Verdana" w:hAnsi="Verdana" w:cs="Arial"/>
                <w:lang w:val="sr-Cyrl-CS"/>
              </w:rPr>
              <w:t>)</w:t>
            </w: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члан 12: Дете има право да изрази своје мишљење... и члан 40: Примена правосудних мера за децу. (</w:t>
            </w:r>
            <w:r w:rsidRPr="00550285">
              <w:rPr>
                <w:rFonts w:ascii="Verdana" w:hAnsi="Verdana" w:cs="Arial"/>
                <w:i/>
                <w:lang w:val="sr-Cyrl-CS"/>
              </w:rPr>
              <w:t>Али судија није желео да слуша.</w:t>
            </w:r>
            <w:r w:rsidRPr="00550285">
              <w:rPr>
                <w:rFonts w:ascii="Verdana" w:hAnsi="Verdana" w:cs="Arial"/>
                <w:lang w:val="sr-Cyrl-CS"/>
              </w:rPr>
              <w:t>)</w:t>
            </w: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члан 19: Право на заштиту од злостављања и занемаривања. (</w:t>
            </w:r>
            <w:r w:rsidRPr="00550285">
              <w:rPr>
                <w:rFonts w:ascii="Verdana" w:hAnsi="Verdana" w:cs="Arial"/>
                <w:i/>
                <w:lang w:val="sr-Cyrl-CS"/>
              </w:rPr>
              <w:t>А Френк? Њега није било брига.</w:t>
            </w:r>
            <w:r w:rsidRPr="00550285">
              <w:rPr>
                <w:rFonts w:ascii="Verdana" w:hAnsi="Verdana" w:cs="Arial"/>
                <w:lang w:val="sr-Cyrl-CS"/>
              </w:rPr>
              <w:t>)</w:t>
            </w:r>
          </w:p>
          <w:p w:rsidR="00550285" w:rsidRPr="00550285" w:rsidRDefault="00550285" w:rsidP="00393756">
            <w:pPr>
              <w:spacing w:after="0" w:line="360" w:lineRule="auto"/>
              <w:jc w:val="both"/>
              <w:rPr>
                <w:rFonts w:ascii="Verdana" w:hAnsi="Verdana" w:cs="Arial"/>
                <w:i/>
                <w:lang w:val="sr-Cyrl-CS"/>
              </w:rPr>
            </w:pPr>
            <w:r w:rsidRPr="00550285">
              <w:rPr>
                <w:rFonts w:ascii="Verdana" w:hAnsi="Verdana" w:cs="Arial"/>
                <w:lang w:val="sr-Cyrl-CS"/>
              </w:rPr>
              <w:t xml:space="preserve">- члан 37: Заштита од мучења и лишавања слободе и </w:t>
            </w:r>
            <w:r w:rsidRPr="00550285">
              <w:rPr>
                <w:rFonts w:ascii="Verdana" w:hAnsi="Verdana" w:cs="Arial"/>
                <w:lang w:val="sr-Cyrl-RS"/>
              </w:rPr>
              <w:t>члан 3: Најбољи интерес детета.</w:t>
            </w:r>
            <w:r w:rsidRPr="00550285">
              <w:rPr>
                <w:rFonts w:ascii="Verdana" w:hAnsi="Verdana" w:cs="Arial"/>
                <w:lang w:val="sr-Cyrl-CS"/>
              </w:rPr>
              <w:t xml:space="preserve"> (</w:t>
            </w:r>
            <w:r w:rsidRPr="00550285">
              <w:rPr>
                <w:rFonts w:ascii="Verdana" w:hAnsi="Verdana" w:cs="Arial"/>
                <w:i/>
                <w:lang w:val="sr-Cyrl-CS"/>
              </w:rPr>
              <w:t>Били је отишао у затвор на веома, веома дуго. Умро је у затворском кревету.</w:t>
            </w:r>
            <w:r w:rsidRPr="00550285">
              <w:rPr>
                <w:rFonts w:ascii="Verdana" w:hAnsi="Verdana" w:cs="Arial"/>
                <w:lang w:val="sr-Cyrl-RS"/>
              </w:rPr>
              <w:t>)</w:t>
            </w:r>
          </w:p>
        </w:tc>
      </w:tr>
      <w:tr w:rsidR="00550285" w:rsidRPr="00550285" w:rsidTr="00E67565">
        <w:trPr>
          <w:trHeight w:val="2150"/>
        </w:trPr>
        <w:tc>
          <w:tcPr>
            <w:tcW w:w="3330" w:type="dxa"/>
            <w:shd w:val="clear" w:color="auto" w:fill="C0C0C0"/>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b/>
                <w:lang w:val="sr-Latn-CS"/>
              </w:rPr>
              <w:t xml:space="preserve">Материјал </w:t>
            </w:r>
            <w:r w:rsidRPr="00550285">
              <w:rPr>
                <w:rFonts w:ascii="Verdana" w:hAnsi="Verdana" w:cs="Arial"/>
                <w:lang w:val="sr-Latn-CS"/>
              </w:rPr>
              <w:t xml:space="preserve"> (таксативно навести материјале који се користе за реализацију наставне јединице, а примерак сваког материјала доставити у прилогу).</w:t>
            </w:r>
          </w:p>
        </w:tc>
        <w:tc>
          <w:tcPr>
            <w:tcW w:w="7560" w:type="dxa"/>
            <w:shd w:val="clear" w:color="auto" w:fill="auto"/>
          </w:tcPr>
          <w:p w:rsidR="00550285" w:rsidRPr="00550285" w:rsidRDefault="00550285" w:rsidP="00393756">
            <w:pPr>
              <w:suppressAutoHyphens/>
              <w:snapToGrid w:val="0"/>
              <w:spacing w:after="0" w:line="360" w:lineRule="auto"/>
              <w:jc w:val="both"/>
              <w:rPr>
                <w:rFonts w:ascii="Verdana" w:hAnsi="Verdana" w:cs="Arial"/>
                <w:lang w:val="sr-Cyrl-RS"/>
              </w:rPr>
            </w:pPr>
            <w:r w:rsidRPr="00550285">
              <w:rPr>
                <w:rFonts w:ascii="Verdana" w:hAnsi="Verdana" w:cs="Arial"/>
                <w:lang w:val="sr-Cyrl-RS"/>
              </w:rPr>
              <w:t>- текст песме, уџбеник, стр. 32 (</w:t>
            </w:r>
            <w:proofErr w:type="spellStart"/>
            <w:r w:rsidRPr="00550285">
              <w:rPr>
                <w:rFonts w:ascii="Verdana" w:hAnsi="Verdana" w:cs="Arial"/>
              </w:rPr>
              <w:t>Goodey</w:t>
            </w:r>
            <w:proofErr w:type="spellEnd"/>
            <w:r w:rsidRPr="00550285">
              <w:rPr>
                <w:rFonts w:ascii="Verdana" w:hAnsi="Verdana" w:cs="Arial"/>
              </w:rPr>
              <w:t>, D.</w:t>
            </w:r>
            <w:r w:rsidRPr="00550285">
              <w:rPr>
                <w:rFonts w:ascii="Verdana" w:hAnsi="Verdana" w:cs="Arial"/>
                <w:lang w:val="sr-Cyrl-CS"/>
              </w:rPr>
              <w:t xml:space="preserve"> </w:t>
            </w:r>
            <w:r w:rsidRPr="00550285">
              <w:rPr>
                <w:rFonts w:ascii="Verdana" w:hAnsi="Verdana" w:cs="Arial"/>
                <w:lang w:val="sr-Latn-CS"/>
              </w:rPr>
              <w:t>i</w:t>
            </w:r>
            <w:r w:rsidRPr="00550285">
              <w:rPr>
                <w:rFonts w:ascii="Verdana" w:hAnsi="Verdana" w:cs="Arial"/>
              </w:rPr>
              <w:t xml:space="preserve"> </w:t>
            </w:r>
            <w:proofErr w:type="spellStart"/>
            <w:r w:rsidRPr="00550285">
              <w:rPr>
                <w:rFonts w:ascii="Verdana" w:hAnsi="Verdana" w:cs="Arial"/>
              </w:rPr>
              <w:t>Goodey</w:t>
            </w:r>
            <w:proofErr w:type="spellEnd"/>
            <w:r w:rsidRPr="00550285">
              <w:rPr>
                <w:rFonts w:ascii="Verdana" w:hAnsi="Verdana" w:cs="Arial"/>
                <w:lang w:val="sr-Cyrl-CS"/>
              </w:rPr>
              <w:t>,</w:t>
            </w:r>
            <w:r w:rsidRPr="00550285">
              <w:rPr>
                <w:rFonts w:ascii="Verdana" w:hAnsi="Verdana" w:cs="Arial"/>
              </w:rPr>
              <w:t xml:space="preserve"> N.</w:t>
            </w:r>
            <w:r w:rsidRPr="00550285">
              <w:rPr>
                <w:rFonts w:ascii="Verdana" w:hAnsi="Verdana" w:cs="Arial"/>
                <w:lang w:val="sr-Cyrl-CS"/>
              </w:rPr>
              <w:t xml:space="preserve"> (2013): </w:t>
            </w:r>
            <w:r w:rsidRPr="00550285">
              <w:rPr>
                <w:rFonts w:ascii="Verdana" w:hAnsi="Verdana" w:cs="Arial"/>
                <w:i/>
                <w:iCs/>
              </w:rPr>
              <w:t xml:space="preserve">Messages </w:t>
            </w:r>
            <w:r w:rsidRPr="00550285">
              <w:rPr>
                <w:rFonts w:ascii="Verdana" w:hAnsi="Verdana" w:cs="Arial"/>
                <w:i/>
                <w:iCs/>
                <w:lang w:val="sr-Cyrl-CS"/>
              </w:rPr>
              <w:t>2</w:t>
            </w:r>
            <w:r w:rsidRPr="00550285">
              <w:rPr>
                <w:rFonts w:ascii="Verdana" w:hAnsi="Verdana" w:cs="Arial"/>
                <w:i/>
                <w:lang w:val="sr-Cyrl-CS"/>
              </w:rPr>
              <w:t>, енглески језик за шести разред основне школе</w:t>
            </w:r>
            <w:r w:rsidRPr="00550285">
              <w:rPr>
                <w:rFonts w:ascii="Verdana" w:hAnsi="Verdana" w:cs="Arial"/>
                <w:lang w:val="sr-Cyrl-CS"/>
              </w:rPr>
              <w:t xml:space="preserve">, Београд: </w:t>
            </w:r>
            <w:r w:rsidRPr="00550285">
              <w:rPr>
                <w:rFonts w:ascii="Verdana" w:hAnsi="Verdana" w:cs="Arial"/>
                <w:i/>
                <w:lang w:val="sr-Cyrl-CS"/>
              </w:rPr>
              <w:t>Klett</w:t>
            </w:r>
            <w:r w:rsidRPr="00550285">
              <w:rPr>
                <w:rFonts w:ascii="Verdana" w:hAnsi="Verdana" w:cs="Arial"/>
                <w:lang w:val="sr-Cyrl-RS"/>
              </w:rPr>
              <w:t>)</w:t>
            </w:r>
          </w:p>
          <w:p w:rsidR="00550285" w:rsidRPr="00550285" w:rsidRDefault="00550285" w:rsidP="00393756">
            <w:pPr>
              <w:spacing w:after="0" w:line="360" w:lineRule="auto"/>
              <w:jc w:val="both"/>
              <w:rPr>
                <w:rFonts w:ascii="Verdana" w:hAnsi="Verdana" w:cs="Arial"/>
                <w:lang w:val="sr-Cyrl-RS"/>
              </w:rPr>
            </w:pPr>
            <w:r w:rsidRPr="00550285">
              <w:rPr>
                <w:rFonts w:ascii="Verdana" w:hAnsi="Verdana" w:cs="Arial"/>
                <w:lang w:val="sr-Cyrl-RS"/>
              </w:rPr>
              <w:t xml:space="preserve">- листићи са члановима </w:t>
            </w:r>
            <w:r w:rsidRPr="00550285">
              <w:rPr>
                <w:rFonts w:ascii="Verdana" w:hAnsi="Verdana" w:cs="Arial"/>
                <w:i/>
                <w:lang w:val="sr-Cyrl-RS"/>
              </w:rPr>
              <w:t>Конвенције о правима детета</w:t>
            </w:r>
          </w:p>
          <w:p w:rsidR="00550285" w:rsidRPr="00550285" w:rsidRDefault="00550285" w:rsidP="00393756">
            <w:pPr>
              <w:spacing w:after="0" w:line="360" w:lineRule="auto"/>
              <w:jc w:val="both"/>
              <w:rPr>
                <w:rFonts w:ascii="Verdana" w:hAnsi="Verdana" w:cs="Arial"/>
                <w:lang w:val="sr-Cyrl-RS"/>
              </w:rPr>
            </w:pPr>
          </w:p>
        </w:tc>
      </w:tr>
    </w:tbl>
    <w:p w:rsidR="00550285" w:rsidRDefault="00550285" w:rsidP="00393756">
      <w:pPr>
        <w:spacing w:line="360" w:lineRule="auto"/>
        <w:jc w:val="both"/>
        <w:rPr>
          <w:rFonts w:ascii="Verdana" w:hAnsi="Verdana" w:cs="Arial"/>
          <w:b/>
        </w:rPr>
      </w:pPr>
    </w:p>
    <w:p w:rsidR="00550285" w:rsidRPr="00550285" w:rsidRDefault="00550285" w:rsidP="00393756">
      <w:pPr>
        <w:spacing w:line="360" w:lineRule="auto"/>
        <w:jc w:val="both"/>
        <w:rPr>
          <w:rFonts w:ascii="Verdana" w:hAnsi="Verdana" w:cs="Arial"/>
          <w:b/>
        </w:rPr>
      </w:pPr>
    </w:p>
    <w:p w:rsidR="00550285" w:rsidRPr="00550285" w:rsidRDefault="00550285" w:rsidP="00393756">
      <w:pPr>
        <w:spacing w:line="360" w:lineRule="auto"/>
        <w:jc w:val="both"/>
        <w:rPr>
          <w:rFonts w:ascii="Verdana" w:hAnsi="Verdana" w:cs="Arial"/>
          <w:b/>
          <w:lang w:val="sr-Cyrl-CS"/>
        </w:rPr>
      </w:pPr>
      <w:r w:rsidRPr="00550285">
        <w:rPr>
          <w:rFonts w:ascii="Verdana" w:hAnsi="Verdana" w:cs="Arial"/>
          <w:b/>
          <w:lang w:val="sr-Cyrl-CS"/>
        </w:rPr>
        <w:t xml:space="preserve">Прилог 1 : </w:t>
      </w:r>
      <w:r w:rsidRPr="00550285">
        <w:rPr>
          <w:rFonts w:ascii="Verdana" w:hAnsi="Verdana" w:cs="Arial"/>
          <w:lang w:val="sr-Cyrl-CS"/>
        </w:rPr>
        <w:t>Превод песме</w:t>
      </w:r>
    </w:p>
    <w:p w:rsidR="00550285" w:rsidRPr="00550285" w:rsidRDefault="00550285" w:rsidP="00393756">
      <w:pPr>
        <w:spacing w:line="360" w:lineRule="auto"/>
        <w:jc w:val="both"/>
        <w:rPr>
          <w:rFonts w:ascii="Verdana" w:hAnsi="Verdana" w:cs="Arial"/>
        </w:rPr>
      </w:pPr>
    </w:p>
    <w:tbl>
      <w:tblPr>
        <w:tblW w:w="11126"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5546"/>
      </w:tblGrid>
      <w:tr w:rsidR="00550285" w:rsidRPr="00550285" w:rsidTr="00E67565">
        <w:tc>
          <w:tcPr>
            <w:tcW w:w="5580" w:type="dxa"/>
          </w:tcPr>
          <w:p w:rsidR="00550285" w:rsidRPr="00550285" w:rsidRDefault="00550285" w:rsidP="00393756">
            <w:pPr>
              <w:spacing w:after="0"/>
              <w:jc w:val="both"/>
              <w:rPr>
                <w:rFonts w:ascii="Verdana" w:hAnsi="Verdana" w:cs="Arial"/>
                <w:lang w:val="sr-Cyrl-CS"/>
              </w:rPr>
            </w:pP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Били је рођен једне ветровите вечери</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у граду Санте Фе.</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Али његови родитељи нису дуго били заљубљени</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 xml:space="preserve">па је његов отац отишао. </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Живот је био тежак док је Били био млад.</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 xml:space="preserve">Није ишао у школу. </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Играо се на улицама са братом Френком.</w:t>
            </w:r>
            <w:r w:rsidRPr="00550285">
              <w:rPr>
                <w:rFonts w:ascii="Verdana" w:hAnsi="Verdana" w:cs="Arial"/>
                <w:lang w:val="sr-Cyrl-CS"/>
              </w:rPr>
              <w:br/>
              <w:t>Али Френк је био хладан и суров.</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Једног дана Френк је у граду украо коња</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Коњ је припадао судији Џону Лију.</w:t>
            </w:r>
          </w:p>
        </w:tc>
        <w:tc>
          <w:tcPr>
            <w:tcW w:w="5546" w:type="dxa"/>
          </w:tcPr>
          <w:p w:rsidR="00550285" w:rsidRPr="00550285" w:rsidRDefault="00550285" w:rsidP="00393756">
            <w:pPr>
              <w:spacing w:after="0"/>
              <w:jc w:val="both"/>
              <w:rPr>
                <w:rFonts w:ascii="Verdana" w:hAnsi="Verdana" w:cs="Arial"/>
                <w:lang w:val="sr-Cyrl-CS"/>
              </w:rPr>
            </w:pP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Кад је шериф дошао, Френк га је убио.</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„Били је то урадио“, рекао је. „Нисам ја!“</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„Нисам га ја убио!“ рекао је јадни Били.</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„Нисам ни био тамо!“</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Али судија није желео да слуша.</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А Френк? Њега није било брига.</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Били је отишао у затвор на веома, веома дуго.</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Умро је у затворском кревету.</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А град је чуо глас кроз ветар те ноћи.</w:t>
            </w:r>
          </w:p>
          <w:p w:rsidR="00550285" w:rsidRPr="00550285" w:rsidRDefault="00550285" w:rsidP="00393756">
            <w:pPr>
              <w:spacing w:after="0"/>
              <w:jc w:val="both"/>
              <w:rPr>
                <w:rFonts w:ascii="Verdana" w:hAnsi="Verdana" w:cs="Arial"/>
                <w:lang w:val="sr-Cyrl-CS"/>
              </w:rPr>
            </w:pPr>
            <w:r w:rsidRPr="00550285">
              <w:rPr>
                <w:rFonts w:ascii="Verdana" w:hAnsi="Verdana" w:cs="Arial"/>
                <w:lang w:val="sr-Cyrl-CS"/>
              </w:rPr>
              <w:t>„Нисам то урадио!“ Били је рекао.</w:t>
            </w:r>
          </w:p>
          <w:p w:rsidR="00550285" w:rsidRPr="00550285" w:rsidRDefault="00550285" w:rsidP="00393756">
            <w:pPr>
              <w:spacing w:after="0"/>
              <w:jc w:val="both"/>
              <w:rPr>
                <w:rFonts w:ascii="Verdana" w:hAnsi="Verdana" w:cs="Arial"/>
                <w:lang w:val="sr-Cyrl-CS"/>
              </w:rPr>
            </w:pPr>
          </w:p>
        </w:tc>
      </w:tr>
    </w:tbl>
    <w:p w:rsidR="00550285" w:rsidRPr="00550285" w:rsidRDefault="00550285" w:rsidP="00393756">
      <w:pPr>
        <w:spacing w:line="360" w:lineRule="auto"/>
        <w:jc w:val="both"/>
        <w:rPr>
          <w:rFonts w:ascii="Verdana" w:hAnsi="Verdana" w:cs="Arial"/>
          <w:lang w:val="sr-Cyrl-CS"/>
        </w:rPr>
      </w:pPr>
    </w:p>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 xml:space="preserve">Чланови </w:t>
      </w:r>
      <w:r w:rsidRPr="00550285">
        <w:rPr>
          <w:rFonts w:ascii="Verdana" w:hAnsi="Verdana" w:cs="Arial"/>
          <w:i/>
          <w:lang w:val="sr-Cyrl-CS"/>
        </w:rPr>
        <w:t>Конвенције о правима детета</w:t>
      </w:r>
      <w:r w:rsidRPr="00550285">
        <w:rPr>
          <w:rFonts w:ascii="Verdana" w:hAnsi="Verdana" w:cs="Arial"/>
          <w:lang w:val="sr-Cyrl-CS"/>
        </w:rPr>
        <w:t xml:space="preserve"> по групама:</w:t>
      </w:r>
    </w:p>
    <w:p w:rsidR="00550285" w:rsidRPr="00550285" w:rsidRDefault="00550285" w:rsidP="00393756">
      <w:pPr>
        <w:spacing w:after="0" w:line="360" w:lineRule="auto"/>
        <w:jc w:val="both"/>
        <w:rPr>
          <w:rFonts w:ascii="Verdana" w:hAnsi="Verdana" w:cs="Arial"/>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167"/>
        <w:gridCol w:w="3167"/>
      </w:tblGrid>
      <w:tr w:rsidR="00550285" w:rsidRPr="00550285" w:rsidTr="00E67565">
        <w:trPr>
          <w:jc w:val="center"/>
        </w:trPr>
        <w:tc>
          <w:tcPr>
            <w:tcW w:w="3166" w:type="dxa"/>
          </w:tcPr>
          <w:p w:rsidR="00550285" w:rsidRPr="00550285" w:rsidRDefault="00550285" w:rsidP="00393756">
            <w:pPr>
              <w:spacing w:after="0" w:line="360" w:lineRule="auto"/>
              <w:jc w:val="both"/>
              <w:rPr>
                <w:rFonts w:ascii="Verdana" w:hAnsi="Verdana" w:cs="Arial"/>
              </w:rPr>
            </w:pPr>
            <w:r w:rsidRPr="00550285">
              <w:rPr>
                <w:rFonts w:ascii="Verdana" w:hAnsi="Verdana" w:cs="Arial"/>
                <w:lang w:val="sr-Cyrl-CS"/>
              </w:rPr>
              <w:t xml:space="preserve">А      </w:t>
            </w:r>
            <w:r w:rsidRPr="00550285">
              <w:rPr>
                <w:rFonts w:ascii="Verdana" w:hAnsi="Verdana" w:cs="Arial"/>
                <w:b/>
                <w:lang w:val="sr-Cyrl-CS"/>
              </w:rPr>
              <w:t>9</w:t>
            </w:r>
            <w:r w:rsidRPr="00550285">
              <w:rPr>
                <w:rFonts w:ascii="Verdana" w:hAnsi="Verdana" w:cs="Arial"/>
                <w:lang w:val="sr-Cyrl-CS"/>
              </w:rPr>
              <w:t xml:space="preserve"> + 11+ 35 + 1</w:t>
            </w:r>
          </w:p>
        </w:tc>
        <w:tc>
          <w:tcPr>
            <w:tcW w:w="3167" w:type="dxa"/>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Г      27 + 24 + 33 + 6</w:t>
            </w:r>
          </w:p>
        </w:tc>
        <w:tc>
          <w:tcPr>
            <w:tcW w:w="3167" w:type="dxa"/>
            <w:shd w:val="clear" w:color="auto" w:fill="1F497D"/>
          </w:tcPr>
          <w:p w:rsidR="00550285" w:rsidRPr="00550285" w:rsidRDefault="00550285" w:rsidP="00393756">
            <w:pPr>
              <w:spacing w:after="0" w:line="360" w:lineRule="auto"/>
              <w:jc w:val="both"/>
              <w:rPr>
                <w:rFonts w:ascii="Verdana" w:hAnsi="Verdana" w:cs="Arial"/>
                <w:lang w:val="sr-Cyrl-CS"/>
              </w:rPr>
            </w:pPr>
          </w:p>
        </w:tc>
      </w:tr>
      <w:tr w:rsidR="00550285" w:rsidRPr="00550285" w:rsidTr="00E67565">
        <w:trPr>
          <w:jc w:val="center"/>
        </w:trPr>
        <w:tc>
          <w:tcPr>
            <w:tcW w:w="3166" w:type="dxa"/>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Б      18 + 14 + 23 + 3</w:t>
            </w:r>
          </w:p>
        </w:tc>
        <w:tc>
          <w:tcPr>
            <w:tcW w:w="3167" w:type="dxa"/>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Д      28 + 2 + 13 + 5</w:t>
            </w:r>
          </w:p>
        </w:tc>
        <w:tc>
          <w:tcPr>
            <w:tcW w:w="3167" w:type="dxa"/>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Е       40 + 38 + 20 + 17</w:t>
            </w:r>
          </w:p>
        </w:tc>
      </w:tr>
      <w:tr w:rsidR="00550285" w:rsidRPr="00550285" w:rsidTr="00E67565">
        <w:trPr>
          <w:jc w:val="center"/>
        </w:trPr>
        <w:tc>
          <w:tcPr>
            <w:tcW w:w="3166" w:type="dxa"/>
          </w:tcPr>
          <w:p w:rsidR="00550285" w:rsidRPr="00550285" w:rsidRDefault="00550285" w:rsidP="00393756">
            <w:pPr>
              <w:spacing w:after="0" w:line="360" w:lineRule="auto"/>
              <w:jc w:val="both"/>
              <w:rPr>
                <w:rFonts w:ascii="Verdana" w:hAnsi="Verdana" w:cs="Arial"/>
              </w:rPr>
            </w:pPr>
            <w:r w:rsidRPr="00550285">
              <w:rPr>
                <w:rFonts w:ascii="Verdana" w:hAnsi="Verdana" w:cs="Arial"/>
                <w:lang w:val="sr-Cyrl-CS"/>
              </w:rPr>
              <w:t>В     19 + 31 + 7 + 16</w:t>
            </w:r>
          </w:p>
        </w:tc>
        <w:tc>
          <w:tcPr>
            <w:tcW w:w="3167" w:type="dxa"/>
          </w:tcPr>
          <w:p w:rsidR="00550285" w:rsidRPr="00550285" w:rsidRDefault="00550285" w:rsidP="00393756">
            <w:pPr>
              <w:spacing w:after="0" w:line="360" w:lineRule="auto"/>
              <w:jc w:val="both"/>
              <w:rPr>
                <w:rFonts w:ascii="Verdana" w:hAnsi="Verdana" w:cs="Arial"/>
                <w:lang w:val="sr-Cyrl-CS"/>
              </w:rPr>
            </w:pPr>
            <w:r w:rsidRPr="00550285">
              <w:rPr>
                <w:rFonts w:ascii="Verdana" w:hAnsi="Verdana" w:cs="Arial"/>
                <w:lang w:val="sr-Cyrl-CS"/>
              </w:rPr>
              <w:t>Ђ     37 + 32 + 10 + 12</w:t>
            </w:r>
          </w:p>
        </w:tc>
        <w:tc>
          <w:tcPr>
            <w:tcW w:w="3167" w:type="dxa"/>
            <w:shd w:val="clear" w:color="auto" w:fill="1F497D"/>
          </w:tcPr>
          <w:p w:rsidR="00550285" w:rsidRPr="00550285" w:rsidRDefault="00550285" w:rsidP="00393756">
            <w:pPr>
              <w:spacing w:after="0" w:line="360" w:lineRule="auto"/>
              <w:jc w:val="both"/>
              <w:rPr>
                <w:rFonts w:ascii="Verdana" w:hAnsi="Verdana" w:cs="Arial"/>
                <w:lang w:val="sr-Cyrl-CS"/>
              </w:rPr>
            </w:pPr>
          </w:p>
        </w:tc>
      </w:tr>
    </w:tbl>
    <w:p w:rsidR="00550285" w:rsidRPr="00550285" w:rsidRDefault="00550285" w:rsidP="00393756">
      <w:pPr>
        <w:spacing w:after="0" w:line="360" w:lineRule="auto"/>
        <w:jc w:val="both"/>
        <w:rPr>
          <w:rFonts w:ascii="Verdana" w:hAnsi="Verdana" w:cs="Arial"/>
          <w:lang w:val="sr-Cyrl-RS"/>
        </w:rPr>
      </w:pPr>
    </w:p>
    <w:p w:rsidR="00550285" w:rsidRPr="00550285" w:rsidRDefault="00550285" w:rsidP="00393756">
      <w:pPr>
        <w:spacing w:after="0"/>
        <w:jc w:val="both"/>
        <w:rPr>
          <w:rFonts w:ascii="Verdana" w:hAnsi="Verdana" w:cs="Arial"/>
          <w:b/>
          <w:lang w:val="sr-Cyrl-CS"/>
        </w:rPr>
      </w:pPr>
      <w:r w:rsidRPr="00550285">
        <w:rPr>
          <w:rFonts w:ascii="Verdana" w:hAnsi="Verdana" w:cs="Arial"/>
          <w:b/>
          <w:lang w:val="sr-Cyrl-RS"/>
        </w:rPr>
        <w:t xml:space="preserve">Прилог </w:t>
      </w:r>
      <w:r w:rsidRPr="00550285">
        <w:rPr>
          <w:rFonts w:ascii="Verdana" w:hAnsi="Verdana" w:cs="Arial"/>
          <w:b/>
          <w:lang w:val="sr-Cyrl-CS"/>
        </w:rPr>
        <w:t>2</w:t>
      </w:r>
      <w:r w:rsidRPr="00550285">
        <w:rPr>
          <w:rFonts w:ascii="Verdana" w:hAnsi="Verdana" w:cs="Arial"/>
          <w:b/>
        </w:rPr>
        <w:t xml:space="preserve"> – </w:t>
      </w:r>
      <w:r w:rsidRPr="00550285">
        <w:rPr>
          <w:rFonts w:ascii="Verdana" w:hAnsi="Verdana" w:cs="Arial"/>
          <w:b/>
          <w:lang w:val="sr-Cyrl-CS"/>
        </w:rPr>
        <w:t>Чланови Конвенције о правима детета</w:t>
      </w:r>
    </w:p>
    <w:p w:rsidR="00550285" w:rsidRPr="00550285" w:rsidRDefault="00550285" w:rsidP="00393756">
      <w:pPr>
        <w:spacing w:after="0"/>
        <w:jc w:val="both"/>
        <w:rPr>
          <w:rFonts w:ascii="Verdana" w:hAnsi="Verdana" w:cs="Arial"/>
          <w:b/>
          <w:lang w:val="sr-Cyrl-R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4681"/>
      </w:tblGrid>
      <w:tr w:rsidR="00550285" w:rsidRPr="00550285" w:rsidTr="00E67565">
        <w:trPr>
          <w:trHeight w:val="1539"/>
        </w:trPr>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 ДЕФИНИЦИЈА ДЕТЕТА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Дететом се сматра особа испод 18 година, уколико се законом дате земље пунолетство не стиче раније.</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2. НЕДИСКРИМИНАЦИЈА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Сва права примењују се на сву децу без дискриминације. Државе имају обавезу да штите децу од свих облика дискриминације и да предузимају позитивне акције у циљу промоције њихових права.</w:t>
            </w:r>
          </w:p>
        </w:tc>
      </w:tr>
      <w:tr w:rsidR="00550285" w:rsidRPr="00550285" w:rsidTr="00E67565">
        <w:trPr>
          <w:trHeight w:val="1521"/>
        </w:trPr>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 НАЈБОЉИ ИНТЕРЕС ДЕТЕТА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4. ОСТВАРИВАЊЕ ПРАВА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Државе морају да учине све што је у њиховој моћи да би се права предвиђена Конвенцијом остварила. </w:t>
            </w:r>
          </w:p>
          <w:p w:rsidR="00550285" w:rsidRPr="00550285" w:rsidRDefault="00550285" w:rsidP="00393756">
            <w:pPr>
              <w:spacing w:after="0"/>
              <w:jc w:val="both"/>
              <w:rPr>
                <w:rFonts w:ascii="Verdana" w:hAnsi="Verdana" w:cs="Arial"/>
                <w:noProof/>
              </w:rPr>
            </w:pP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 xml:space="preserve">Члан 5. ПРАВА И ОБАВЕЗЕ </w:t>
            </w:r>
            <w:r w:rsidRPr="00550285">
              <w:rPr>
                <w:rFonts w:ascii="Verdana" w:hAnsi="Verdana" w:cs="Arial"/>
                <w:b/>
                <w:noProof/>
                <w:lang w:val="sr-Cyrl-CS"/>
              </w:rPr>
              <w:lastRenderedPageBreak/>
              <w:t>РОДИТЕЉА У ОДНОСУ НА РАЗВОЈНЕ МОГУЋНОСТИ ДЕТЕТА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Државе морају поштовати права и одговорност родитеља, односно проширене породице, да усмеравају и саветују дете у вези са његовим правима, сходно </w:t>
            </w:r>
            <w:r>
              <w:rPr>
                <w:rFonts w:ascii="Verdana" w:hAnsi="Verdana" w:cs="Arial"/>
                <w:noProof/>
                <w:lang w:val="sr-Cyrl-CS"/>
              </w:rPr>
              <w:t>његовим развојним могућностима.</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lastRenderedPageBreak/>
              <w:t>Члан 6. ОПСТАНАК И РАЗВОЈ</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lastRenderedPageBreak/>
              <w:t>Свако дете има неотуђиво право на живот, а држава има обавезу да обезбеди његов опстанак и развој.</w:t>
            </w:r>
          </w:p>
          <w:p w:rsidR="00550285" w:rsidRPr="00550285" w:rsidRDefault="00550285" w:rsidP="00393756">
            <w:pPr>
              <w:spacing w:after="0"/>
              <w:jc w:val="both"/>
              <w:rPr>
                <w:rFonts w:ascii="Verdana" w:hAnsi="Verdana" w:cs="Arial"/>
                <w:lang w:val="sr-Cyrl-CS"/>
              </w:rPr>
            </w:pPr>
          </w:p>
          <w:p w:rsidR="00550285" w:rsidRPr="00550285" w:rsidRDefault="00550285" w:rsidP="00393756">
            <w:pPr>
              <w:spacing w:after="0"/>
              <w:jc w:val="both"/>
              <w:rPr>
                <w:rFonts w:ascii="Verdana" w:hAnsi="Verdana" w:cs="Arial"/>
                <w:lang w:val="sr-Cyrl-CS"/>
              </w:rPr>
            </w:pPr>
          </w:p>
          <w:p w:rsidR="00550285" w:rsidRPr="00550285" w:rsidRDefault="00550285" w:rsidP="00393756">
            <w:pPr>
              <w:spacing w:after="0"/>
              <w:jc w:val="both"/>
              <w:rPr>
                <w:rFonts w:ascii="Verdana" w:hAnsi="Verdana" w:cs="Arial"/>
                <w:lang w:val="sr-Cyrl-CS"/>
              </w:rPr>
            </w:pPr>
          </w:p>
          <w:p w:rsidR="00550285" w:rsidRPr="00550285" w:rsidRDefault="00550285" w:rsidP="00393756">
            <w:pPr>
              <w:spacing w:after="0"/>
              <w:jc w:val="both"/>
              <w:rPr>
                <w:rFonts w:ascii="Verdana" w:hAnsi="Verdana" w:cs="Arial"/>
                <w:lang w:val="sr-Cyrl-CS"/>
              </w:rPr>
            </w:pP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lastRenderedPageBreak/>
              <w:t>Члан 7. ИМЕ И ДРЖАВЉАНСТВО</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Дете има право на име од рођења. Дете има право на стицање држављанства и, уколико је могуће, право да зна своје родитеље </w:t>
            </w:r>
            <w:r>
              <w:rPr>
                <w:rFonts w:ascii="Verdana" w:hAnsi="Verdana" w:cs="Arial"/>
                <w:noProof/>
                <w:lang w:val="sr-Cyrl-CS"/>
              </w:rPr>
              <w:t>и да буде чувано од стране њих.</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8. ОЧУВАЊЕ ИДЕНТИТЕТА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Држава има обавезу да штити и уколико је потребно, обезбеди поновно успостављање свих битних аспеката дететовог идентитета. То укључује име,</w:t>
            </w:r>
            <w:r>
              <w:rPr>
                <w:rFonts w:ascii="Verdana" w:hAnsi="Verdana" w:cs="Arial"/>
                <w:noProof/>
                <w:lang w:val="sr-Cyrl-CS"/>
              </w:rPr>
              <w:t xml:space="preserve"> држављанство и породичне везе.</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9. ОДВАЈАЊЕ ОД РОДИТЕЉА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Дете има право да живи са својим родитељима, осим у случају када се у одговарајућем поступку оцени да је одвајање у најбољем интересу детета. Дете има право да одржава контакт са оба родитеља уколико је од</w:t>
            </w:r>
            <w:r>
              <w:rPr>
                <w:rFonts w:ascii="Verdana" w:hAnsi="Verdana" w:cs="Arial"/>
                <w:noProof/>
                <w:lang w:val="sr-Cyrl-CS"/>
              </w:rPr>
              <w:t>војено од једног или обоје њих.</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10. СПАЈАЊЕ ПОРОДИЦЕ</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Деца и родитељи имају право да напусте било коју земљу и да уђу у своју земљу у циљу спајања породице или одржавања односа између деце и родитеља.</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11. НЕЗАКОНИТО ПРЕБАЦИВАЊЕ И НЕВРАЋАЊЕ ДЕЦЕ</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Држава има обавезу да предупреди киднаповање и задржавање деце у иностранству, било да то ради родитељ или неко други и да у тим случајевима предузима одговарајуће мере.</w:t>
            </w:r>
            <w:r w:rsidRPr="00550285">
              <w:rPr>
                <w:rFonts w:ascii="Verdana" w:hAnsi="Verdana" w:cs="Arial"/>
                <w:noProof/>
              </w:rPr>
              <w:t xml:space="preserve">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12. ИЗРАЖАВАЊЕ МИШЉЕЊА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Дете има право на слободно изражавање сопственог мишљења и право да се оно узме у обзир у свим стварима и поступцима који га се непосредно тичу.</w:t>
            </w:r>
          </w:p>
          <w:p w:rsidR="00550285" w:rsidRPr="00550285" w:rsidRDefault="00550285" w:rsidP="00393756">
            <w:pPr>
              <w:spacing w:after="0"/>
              <w:jc w:val="both"/>
              <w:rPr>
                <w:rFonts w:ascii="Verdana" w:hAnsi="Verdana" w:cs="Arial"/>
                <w:noProof/>
                <w:lang w:val="sr-Cyrl-CS"/>
              </w:rPr>
            </w:pP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13. СЛОБОДА ИЗРАЖАВАЊА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14. СЛОБОДА МИСЛИ, САВЕСТИ И ВЕРОИСПОВЕСТИ</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Држава ће поштовати право детета на слободу мисли, савести и вероисповести и право и обавезу родитеља да их у томе усмеравају. </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15. СЛОБОДА УДРУЖИВАЊА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Деца имају право на слободу удруживања и слободу мирног окупљања.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16. ЗАШТИТА ПРИВАТНОСТИ</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Деца имају право на заштиту од мешања у њихову приватност, породицу, дом и личну преписку и  </w:t>
            </w:r>
            <w:r w:rsidRPr="00550285">
              <w:rPr>
                <w:rFonts w:ascii="Verdana" w:hAnsi="Verdana" w:cs="Arial"/>
                <w:noProof/>
                <w:lang w:val="sr-Cyrl-CS"/>
              </w:rPr>
              <w:lastRenderedPageBreak/>
              <w:t>право н</w:t>
            </w:r>
            <w:r>
              <w:rPr>
                <w:rFonts w:ascii="Verdana" w:hAnsi="Verdana" w:cs="Arial"/>
                <w:noProof/>
                <w:lang w:val="sr-Cyrl-CS"/>
              </w:rPr>
              <w:t>а заштиту своје части и угледа.</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lastRenderedPageBreak/>
              <w:t>Члан 17. ПРИСТУП ОДГОВАРАЈУЋИМ ИНФОРМАЦИЈАМА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Држава ће обезбедити деци да имају приступ информацијама и материјалима из различитих извора.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18. ОДГОВОРНОСТ РОДИТЕЉА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Оба родитеља имају заједничку одговорност за подизање детета. Држава ће пружити помоћ родитељима у остваривању одговорности за подизање деце и обезбедити развој установа, капацитета и служби за заштиту и бригу о њима. </w:t>
            </w:r>
          </w:p>
          <w:p w:rsidR="00550285" w:rsidRPr="00550285" w:rsidRDefault="00550285" w:rsidP="00393756">
            <w:pPr>
              <w:spacing w:after="0"/>
              <w:jc w:val="both"/>
              <w:rPr>
                <w:rFonts w:ascii="Verdana" w:hAnsi="Verdana" w:cs="Arial"/>
                <w:noProof/>
                <w:lang w:val="sr-Cyrl-CS"/>
              </w:rPr>
            </w:pPr>
          </w:p>
          <w:p w:rsidR="00550285" w:rsidRPr="00550285" w:rsidRDefault="00550285" w:rsidP="00393756">
            <w:pPr>
              <w:spacing w:after="0"/>
              <w:jc w:val="both"/>
              <w:rPr>
                <w:rFonts w:ascii="Verdana" w:hAnsi="Verdana" w:cs="Arial"/>
                <w:noProof/>
              </w:rPr>
            </w:pP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19. ЗАШТИТА ОД ЗЛОСТАВЉАЊА И ЗАНЕМАРИВАЊА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20. ЗАШТИТА ДЕЦЕ БЕЗ РОДИТЕЉА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Држава је обавезна да обезбеди посебну заштиту деци лишеној родитељског старања и да осигура смештај такве деце у одговарајуће алтернативне породице или установе. У збрињавању деце лишене родитељског старања дужна пажња ће бити посвећена дететовом културном пореклу.</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21. УСВОЈЕЊЕ</w:t>
            </w:r>
          </w:p>
          <w:p w:rsidR="00550285" w:rsidRPr="00550285" w:rsidRDefault="00550285" w:rsidP="00393756">
            <w:pPr>
              <w:spacing w:after="0"/>
              <w:jc w:val="both"/>
              <w:rPr>
                <w:rFonts w:ascii="Verdana" w:hAnsi="Verdana" w:cs="Arial"/>
                <w:noProof/>
                <w:lang w:val="sr-Cyrl-RS"/>
              </w:rPr>
            </w:pPr>
            <w:r w:rsidRPr="00550285">
              <w:rPr>
                <w:rFonts w:ascii="Verdana" w:hAnsi="Verdana" w:cs="Arial"/>
                <w:noProof/>
                <w:lang w:val="sr-Cyrl-CS"/>
              </w:rPr>
              <w:t xml:space="preserve">У земљама које признају и допуштају усвојење, оно ће бити изведено у складу са најбољим интересом детета, и то само уз сагласност надлежних власти и уз мере заштите детета. </w:t>
            </w:r>
          </w:p>
          <w:p w:rsidR="00550285" w:rsidRPr="00550285" w:rsidRDefault="00550285" w:rsidP="00393756">
            <w:pPr>
              <w:spacing w:after="0"/>
              <w:jc w:val="both"/>
              <w:rPr>
                <w:rFonts w:ascii="Verdana" w:hAnsi="Verdana" w:cs="Arial"/>
                <w:noProof/>
                <w:lang w:val="sr-Cyrl-RS"/>
              </w:rPr>
            </w:pP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22. ДЕЦА ИЗБЕГЛИЦЕ</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Дете избеглица или дете које тражи избеглички статус има право на посебну заштиту. Држава има обавезу да сарађује са одговарајућим организацијама које пружају такву заштиту и помоћ.</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23. ДЕЦА СА СМЕТЊАМА У РАЗВОЈУ</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Дете са физичким или менталним сметњама у развоју има право на посебну негу, образовање и оспособљавање за рад, које ће му обезбедити потпун и достојан живот и постизање за њега највишег степена самосталности и социјалне </w:t>
            </w:r>
            <w:r w:rsidRPr="00550285">
              <w:rPr>
                <w:rFonts w:ascii="Verdana" w:hAnsi="Verdana" w:cs="Arial"/>
                <w:noProof/>
                <w:lang w:val="sr-Cyrl-CS"/>
              </w:rPr>
              <w:lastRenderedPageBreak/>
              <w:t xml:space="preserve">интеграције.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lastRenderedPageBreak/>
              <w:t>Члан 24. ЗДРАВЉЕ И ЗДРАВСТВЕНА ЗАШТИТА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Дете има право на највиши могући стандард здравља и здравствене заштите. Државе ће посветити посебну пажњу примарној здравственој заштити и превенцији, здравственом просвећивању и смањењу смртности одојчади и деце. </w:t>
            </w:r>
            <w:r w:rsidRPr="00550285">
              <w:rPr>
                <w:rFonts w:ascii="Verdana" w:hAnsi="Verdana" w:cs="Arial"/>
                <w:noProof/>
                <w:lang w:val="sr-Cyrl-CS"/>
              </w:rPr>
              <w:lastRenderedPageBreak/>
              <w:t xml:space="preserve">У том смислу, држава ће се укључити у међународну сарадњу и тежити да ниједно дете не буде лишено могућности ефикасне здравствене заштите. </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lastRenderedPageBreak/>
              <w:t>Члан 25. ПЕРИОДИЧНА ПРОВЕРА ПОСТУПКА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Дете које је држава збринула ради старања, заштите или лечења, има право на периодичну проверу поступка и услова.</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26. СОЦИЈАЛНА ЗАШТИТА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Дете има право на социјалну заштиту, укључујући социјално осигурање. </w:t>
            </w:r>
          </w:p>
          <w:p w:rsidR="00550285" w:rsidRPr="00550285" w:rsidRDefault="00550285" w:rsidP="00393756">
            <w:pPr>
              <w:spacing w:after="0"/>
              <w:jc w:val="both"/>
              <w:rPr>
                <w:rFonts w:ascii="Verdana" w:hAnsi="Verdana" w:cs="Arial"/>
                <w:noProof/>
              </w:rPr>
            </w:pPr>
          </w:p>
          <w:p w:rsidR="00550285" w:rsidRPr="00550285" w:rsidRDefault="00550285" w:rsidP="00393756">
            <w:pPr>
              <w:spacing w:after="0"/>
              <w:jc w:val="both"/>
              <w:rPr>
                <w:rFonts w:ascii="Verdana" w:hAnsi="Verdana" w:cs="Arial"/>
                <w:noProof/>
              </w:rPr>
            </w:pP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 xml:space="preserve">Члан 27. ЖИВОТНИ СТАНДАРД </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 xml:space="preserve">Члан 28. ОБРАЗОВАЊЕ </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29. ЦИЉЕВИ ОБРАЗОВАЊА</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Образовање ће имати за циљ развој дететове личности, талената и менталних и физичких способности до њихових крајњих граница. Образовање ће припремати дете за активан живот у слободном друштву и неговати код њега поштовање према родитељима, његовом културном пореклу, језику и вредностима, као и поштовање према културном пореклу и вредностима других.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30. ДЕТЕ ПРИПАДНИК МАЊИНЕ</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Деца припадници етничких мањина и домородачког становништва имају право да уживају сопствену културу, да исповедају своју веру и користе свој језик. </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31. СЛОБОДНО ВРЕМЕ, РЕКРЕАЦИЈА И КУЛТУРНЕ АКТИВНОСТИ</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Дете има право на одмор, игру, </w:t>
            </w:r>
            <w:r w:rsidRPr="00550285">
              <w:rPr>
                <w:rFonts w:ascii="Verdana" w:hAnsi="Verdana" w:cs="Arial"/>
                <w:noProof/>
                <w:lang w:val="sr-Cyrl-CS"/>
              </w:rPr>
              <w:lastRenderedPageBreak/>
              <w:t>слободно време и учешће у културним и уметничким активностима.</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lastRenderedPageBreak/>
              <w:t>Члан 32. ДЕЧЈИ РАД</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Дете има право на заштиту од рада који угрожава његово здравље, образовање или развој. Држава ће </w:t>
            </w:r>
            <w:r w:rsidRPr="00550285">
              <w:rPr>
                <w:rFonts w:ascii="Verdana" w:hAnsi="Verdana" w:cs="Arial"/>
                <w:noProof/>
                <w:lang w:val="sr-Cyrl-CS"/>
              </w:rPr>
              <w:lastRenderedPageBreak/>
              <w:t xml:space="preserve">прописати минималну старост за запошљавање и регулисати услове рада. </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lastRenderedPageBreak/>
              <w:t>Члан 33. ЗЛОУПОТРЕБА ШТЕТНИХ СУПСТАНЦИ</w:t>
            </w:r>
          </w:p>
          <w:p w:rsidR="00550285" w:rsidRPr="00550285" w:rsidRDefault="00550285" w:rsidP="00393756">
            <w:pPr>
              <w:spacing w:after="0"/>
              <w:jc w:val="both"/>
              <w:rPr>
                <w:rFonts w:ascii="Verdana" w:hAnsi="Verdana" w:cs="Arial"/>
                <w:noProof/>
                <w:lang w:val="sr-Cyrl-RS"/>
              </w:rPr>
            </w:pPr>
            <w:r w:rsidRPr="00550285">
              <w:rPr>
                <w:rFonts w:ascii="Verdana" w:hAnsi="Verdana" w:cs="Arial"/>
                <w:noProof/>
                <w:lang w:val="sr-Cyrl-CS"/>
              </w:rPr>
              <w:t>Деца имају право на заштиту од употребе наркотика и психотропних супстанци. Државе имају обавезу да спрече употребу деце у производњи и промету штетних супстанци</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34. СЕКСУАЛНО ИСКОРИШЋАВАЊЕ</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Држава ће заштитити децу од сексуалног искоришћавања и злостављања, укључујући проституцију и порнографију. </w:t>
            </w:r>
          </w:p>
          <w:p w:rsidR="00550285" w:rsidRPr="00550285" w:rsidRDefault="00550285" w:rsidP="00393756">
            <w:pPr>
              <w:spacing w:after="0"/>
              <w:jc w:val="both"/>
              <w:rPr>
                <w:rFonts w:ascii="Verdana" w:hAnsi="Verdana" w:cs="Arial"/>
                <w:noProof/>
              </w:rPr>
            </w:pPr>
          </w:p>
          <w:p w:rsidR="00550285" w:rsidRPr="00550285" w:rsidRDefault="00550285" w:rsidP="00393756">
            <w:pPr>
              <w:spacing w:after="0"/>
              <w:jc w:val="both"/>
              <w:rPr>
                <w:rFonts w:ascii="Verdana" w:hAnsi="Verdana" w:cs="Arial"/>
                <w:noProof/>
                <w:lang w:val="sr-Cyrl-RS"/>
              </w:rPr>
            </w:pPr>
          </w:p>
        </w:tc>
      </w:tr>
      <w:tr w:rsidR="00550285" w:rsidRPr="00550285" w:rsidTr="00E67565">
        <w:tc>
          <w:tcPr>
            <w:tcW w:w="4679" w:type="dxa"/>
          </w:tcPr>
          <w:p w:rsidR="00550285" w:rsidRPr="00550285" w:rsidRDefault="00550285" w:rsidP="00393756">
            <w:pPr>
              <w:spacing w:after="0"/>
              <w:jc w:val="both"/>
              <w:rPr>
                <w:rFonts w:ascii="Verdana" w:hAnsi="Verdana" w:cs="Arial"/>
                <w:b/>
                <w:noProof/>
              </w:rPr>
            </w:pPr>
            <w:r w:rsidRPr="00550285">
              <w:rPr>
                <w:rFonts w:ascii="Verdana" w:hAnsi="Verdana" w:cs="Arial"/>
                <w:b/>
                <w:noProof/>
                <w:lang w:val="sr-Cyrl-CS"/>
              </w:rPr>
              <w:t xml:space="preserve">Члан 35. ОТМИЦА И ТРГОВИНА </w:t>
            </w:r>
          </w:p>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ДЕЦОМ</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Држава је обавезна да предузме све одговарајуће мере да спречи отмицу, продају и трговину децом.</w:t>
            </w:r>
          </w:p>
          <w:p w:rsidR="00550285" w:rsidRPr="00550285" w:rsidRDefault="00550285" w:rsidP="00393756">
            <w:pPr>
              <w:spacing w:after="0"/>
              <w:jc w:val="both"/>
              <w:rPr>
                <w:rFonts w:ascii="Verdana" w:hAnsi="Verdana" w:cs="Arial"/>
                <w:noProof/>
              </w:rPr>
            </w:pP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36. ДРУГИ ОБЛИЦИ ИСКОРИШЋАВАЊА</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Дете има право на заштиту од било ког вида искоришћавања штетног по његову добробит, поред оних наведених у члановима 32, 33. и 34.</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37. МУЧЕЊЕ И ЛИШЕЊЕ СЛОБОДЕ</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Ниједно дете не сме бити подвргнуто мучењу, окрутном поступку или кажњавању нити незаконитом хапшењу и лишавању слободе. Ни смртна казна ни доживотни затвор  без могућности ослобођења неће бити досуђени за прекршаје које учине особе испод 18 година старости. Свако дете лишено слободе одваја се од одраслих, сем ако се не сматра да је то у најбољем интересу детета; има право на правну и другу помоћ и право да одржава контакт са својом породицом.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38. ОРУЖАНИ СУКОБИ</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Државе уговорнице предузимају све практично изводљиве мере како деца испод 18 година не би непосредно учествовала у оружаним сукобима. Деца испод 18 година не могу бити регрутована у оружане снаге. Државе ће такође осигурати заштиту и бригу о деци погођеној оружаним сукобима, како је то предвиђено међународним правом. </w:t>
            </w:r>
          </w:p>
        </w:tc>
      </w:tr>
      <w:tr w:rsidR="00550285" w:rsidRPr="00550285" w:rsidTr="00E67565">
        <w:tc>
          <w:tcPr>
            <w:tcW w:w="4679"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39. ОПОРАВАК</w:t>
            </w:r>
          </w:p>
          <w:p w:rsidR="00550285" w:rsidRPr="00550285" w:rsidRDefault="00550285" w:rsidP="00393756">
            <w:pPr>
              <w:spacing w:after="0"/>
              <w:jc w:val="both"/>
              <w:rPr>
                <w:rFonts w:ascii="Verdana" w:hAnsi="Verdana" w:cs="Arial"/>
                <w:noProof/>
                <w:lang w:val="sr-Cyrl-CS"/>
              </w:rPr>
            </w:pPr>
            <w:r w:rsidRPr="00550285">
              <w:rPr>
                <w:rFonts w:ascii="Verdana" w:hAnsi="Verdana" w:cs="Arial"/>
                <w:noProof/>
                <w:lang w:val="sr-Cyrl-CS"/>
              </w:rPr>
              <w:t xml:space="preserve">Држава има обавезу да обезбеди одговарајући физички и психички опоравак и социјалну реинтеграцију деце која су жртве оружаних сукоба, мучења, занемаривања, искоришћавања и злостављања. </w:t>
            </w:r>
          </w:p>
        </w:tc>
        <w:tc>
          <w:tcPr>
            <w:tcW w:w="4681" w:type="dxa"/>
          </w:tcPr>
          <w:p w:rsidR="00550285" w:rsidRPr="00550285" w:rsidRDefault="00550285" w:rsidP="00393756">
            <w:pPr>
              <w:spacing w:after="0"/>
              <w:jc w:val="both"/>
              <w:rPr>
                <w:rFonts w:ascii="Verdana" w:hAnsi="Verdana" w:cs="Arial"/>
                <w:b/>
                <w:noProof/>
                <w:lang w:val="sr-Cyrl-CS"/>
              </w:rPr>
            </w:pPr>
            <w:r w:rsidRPr="00550285">
              <w:rPr>
                <w:rFonts w:ascii="Verdana" w:hAnsi="Verdana" w:cs="Arial"/>
                <w:b/>
                <w:noProof/>
                <w:lang w:val="sr-Cyrl-CS"/>
              </w:rPr>
              <w:t>Члан 40. МАЛОЛЕТНИЧКО ПРАВОСУЂЕ</w:t>
            </w:r>
          </w:p>
          <w:p w:rsidR="00550285" w:rsidRPr="00550285" w:rsidRDefault="00550285" w:rsidP="00393756">
            <w:pPr>
              <w:spacing w:after="0"/>
              <w:jc w:val="both"/>
              <w:rPr>
                <w:rFonts w:ascii="Verdana" w:hAnsi="Verdana" w:cs="Arial"/>
                <w:noProof/>
              </w:rPr>
            </w:pPr>
            <w:r w:rsidRPr="00550285">
              <w:rPr>
                <w:rFonts w:ascii="Verdana" w:hAnsi="Verdana" w:cs="Arial"/>
                <w:noProof/>
                <w:lang w:val="sr-Cyrl-CS"/>
              </w:rPr>
              <w:t xml:space="preserve">Дете које је у сукобу са законом има право на поступак којим се подстиче његово достојанство и осећање личне вредности, који води рачуна о његовом узрасту и који води његовој социјалној реинтеграцији. Дете има право на правну и другу помоћ у </w:t>
            </w:r>
            <w:r w:rsidRPr="00550285">
              <w:rPr>
                <w:rFonts w:ascii="Verdana" w:hAnsi="Verdana" w:cs="Arial"/>
                <w:noProof/>
                <w:lang w:val="sr-Cyrl-CS"/>
              </w:rPr>
              <w:lastRenderedPageBreak/>
              <w:t>циљу своје одбране. Судски поступак и смештај у казнене институције биће и</w:t>
            </w:r>
            <w:r>
              <w:rPr>
                <w:rFonts w:ascii="Verdana" w:hAnsi="Verdana" w:cs="Arial"/>
                <w:noProof/>
                <w:lang w:val="sr-Cyrl-CS"/>
              </w:rPr>
              <w:t xml:space="preserve">збегнути кад год је то могуће. </w:t>
            </w:r>
          </w:p>
        </w:tc>
      </w:tr>
    </w:tbl>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rPr>
      </w:pPr>
    </w:p>
    <w:p w:rsidR="00550285" w:rsidRPr="00550285" w:rsidRDefault="00550285" w:rsidP="00393756">
      <w:pPr>
        <w:spacing w:line="360" w:lineRule="auto"/>
        <w:jc w:val="both"/>
        <w:rPr>
          <w:rFonts w:ascii="Verdana" w:hAnsi="Verdana" w:cs="Arial"/>
          <w:lang w:val="sr-Cyrl-RS"/>
        </w:rPr>
      </w:pPr>
    </w:p>
    <w:p w:rsidR="00550285" w:rsidRPr="00550285" w:rsidRDefault="00550285" w:rsidP="00393756">
      <w:pPr>
        <w:spacing w:line="360" w:lineRule="auto"/>
        <w:jc w:val="both"/>
        <w:rPr>
          <w:rFonts w:ascii="Verdana" w:hAnsi="Verdana" w:cs="Arial"/>
          <w:lang w:val="sr-Cyrl-RS"/>
        </w:rPr>
      </w:pPr>
    </w:p>
    <w:sectPr w:rsidR="00550285" w:rsidRPr="00550285" w:rsidSect="00EA666D">
      <w:headerReference w:type="default" r:id="rId12"/>
      <w:footerReference w:type="default" r:id="rId13"/>
      <w:headerReference w:type="first" r:id="rId14"/>
      <w:pgSz w:w="12240" w:h="15840"/>
      <w:pgMar w:top="899" w:right="1440" w:bottom="1440" w:left="1260" w:header="142" w:footer="720"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2F" w:rsidRDefault="00EA5A2F" w:rsidP="00B87FA0">
      <w:pPr>
        <w:spacing w:after="0" w:line="240" w:lineRule="auto"/>
      </w:pPr>
      <w:r>
        <w:separator/>
      </w:r>
    </w:p>
  </w:endnote>
  <w:endnote w:type="continuationSeparator" w:id="0">
    <w:p w:rsidR="00EA5A2F" w:rsidRDefault="00EA5A2F" w:rsidP="00B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Default="00B80613">
    <w:pPr>
      <w:pStyle w:val="Footer"/>
      <w:jc w:val="center"/>
    </w:pPr>
    <w:r>
      <w:fldChar w:fldCharType="begin"/>
    </w:r>
    <w:r>
      <w:instrText xml:space="preserve"> PAGE   \* MERGEFORMAT </w:instrText>
    </w:r>
    <w:r>
      <w:fldChar w:fldCharType="separate"/>
    </w:r>
    <w:r w:rsidR="00EA666D">
      <w:rPr>
        <w:noProof/>
      </w:rPr>
      <w:t>3</w:t>
    </w:r>
    <w:r>
      <w:rPr>
        <w:noProof/>
      </w:rPr>
      <w:fldChar w:fldCharType="end"/>
    </w:r>
  </w:p>
  <w:p w:rsidR="00B80613" w:rsidRDefault="00B8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2F" w:rsidRDefault="00EA5A2F" w:rsidP="00B87FA0">
      <w:pPr>
        <w:spacing w:after="0" w:line="240" w:lineRule="auto"/>
      </w:pPr>
      <w:r>
        <w:separator/>
      </w:r>
    </w:p>
  </w:footnote>
  <w:footnote w:type="continuationSeparator" w:id="0">
    <w:p w:rsidR="00EA5A2F" w:rsidRDefault="00EA5A2F" w:rsidP="00B8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BE1985" w:rsidRDefault="00EA5A2F" w:rsidP="00FD319E">
    <w:pPr>
      <w:pStyle w:val="Header"/>
      <w:spacing w:after="0" w:line="240" w:lineRule="auto"/>
      <w:rPr>
        <w:i/>
        <w:lang w:val="sr-Cyrl-RS"/>
      </w:rPr>
    </w:pPr>
    <w:sdt>
      <w:sdtPr>
        <w:rPr>
          <w:i/>
          <w:lang w:val="sr-Cyrl-RS"/>
        </w:rPr>
        <w:id w:val="285870566"/>
        <w:docPartObj>
          <w:docPartGallery w:val="Watermarks"/>
          <w:docPartUnique/>
        </w:docPartObj>
      </w:sdtPr>
      <w:sdtEndPr/>
      <w:sdtContent>
        <w:r>
          <w:rPr>
            <w:i/>
            <w:noProof/>
            <w:lang w:val="sr-Cyrl-R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2011" o:spid="_x0000_s2050" type="#_x0000_t136" style="position:absolute;margin-left:0;margin-top:0;width:538.55pt;height:100.95pt;rotation:315;z-index:-251658752;mso-position-horizontal:center;mso-position-horizontal-relative:margin;mso-position-vertical:center;mso-position-vertical-relative:margin" o:allowincell="f" fillcolor="silver" stroked="f">
              <v:fill opacity=".5"/>
              <v:textpath style="font-family:&quot;Calibri&quot;;font-size:1pt" string="НАСТАВНЕ ЈЕДИНИЦЕ"/>
              <w10:wrap anchorx="margin" anchory="margin"/>
            </v:shape>
          </w:pict>
        </w:r>
      </w:sdtContent>
    </w:sdt>
    <w:r w:rsidR="00BE1985">
      <w:rPr>
        <w:i/>
        <w:lang w:val="sr-Cyrl-RS"/>
      </w:rPr>
      <w:t>Ужички центар за права детета</w:t>
    </w:r>
    <w:r w:rsidR="00B80613" w:rsidRPr="00781528">
      <w:rPr>
        <w:i/>
      </w:rPr>
      <w:tab/>
    </w:r>
    <w:r w:rsidR="00B80613" w:rsidRPr="00781528">
      <w:rPr>
        <w:i/>
      </w:rPr>
      <w:tab/>
    </w:r>
    <w:r w:rsidR="00BE1985">
      <w:rPr>
        <w:i/>
        <w:lang w:val="sr-Cyrl-RS"/>
      </w:rPr>
      <w:t>Образовање за права детета</w:t>
    </w:r>
  </w:p>
  <w:p w:rsidR="00B80613" w:rsidRDefault="00B80613" w:rsidP="00FD319E">
    <w:pPr>
      <w:pStyle w:val="Header"/>
      <w:tabs>
        <w:tab w:val="clear"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3" w:rsidRPr="00781528" w:rsidRDefault="00B80613" w:rsidP="00FD319E">
    <w:pPr>
      <w:pStyle w:val="Header"/>
      <w:spacing w:after="0" w:line="240" w:lineRule="auto"/>
      <w:rPr>
        <w:i/>
      </w:rPr>
    </w:pPr>
    <w:proofErr w:type="spellStart"/>
    <w:r w:rsidRPr="00781528">
      <w:rPr>
        <w:i/>
      </w:rPr>
      <w:t>Užički</w:t>
    </w:r>
    <w:proofErr w:type="spellEnd"/>
    <w:r w:rsidRPr="00781528">
      <w:rPr>
        <w:i/>
      </w:rPr>
      <w:t xml:space="preserve"> </w:t>
    </w:r>
    <w:proofErr w:type="spellStart"/>
    <w:r w:rsidRPr="00781528">
      <w:rPr>
        <w:i/>
      </w:rPr>
      <w:t>centar</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r w:rsidRPr="00781528">
      <w:rPr>
        <w:i/>
      </w:rPr>
      <w:t xml:space="preserve"> </w:t>
    </w:r>
    <w:r w:rsidRPr="00781528">
      <w:rPr>
        <w:i/>
      </w:rPr>
      <w:tab/>
    </w:r>
    <w:r w:rsidRPr="00781528">
      <w:rPr>
        <w:i/>
      </w:rPr>
      <w:tab/>
    </w:r>
    <w:proofErr w:type="spellStart"/>
    <w:r w:rsidRPr="00781528">
      <w:rPr>
        <w:i/>
      </w:rPr>
      <w:t>Obrazovanje</w:t>
    </w:r>
    <w:proofErr w:type="spellEnd"/>
    <w:r w:rsidRPr="00781528">
      <w:rPr>
        <w:i/>
      </w:rPr>
      <w:t xml:space="preserve"> </w:t>
    </w:r>
    <w:proofErr w:type="spellStart"/>
    <w:r w:rsidRPr="00781528">
      <w:rPr>
        <w:i/>
      </w:rPr>
      <w:t>za</w:t>
    </w:r>
    <w:proofErr w:type="spellEnd"/>
    <w:r w:rsidRPr="00781528">
      <w:rPr>
        <w:i/>
      </w:rPr>
      <w:t xml:space="preserve"> </w:t>
    </w:r>
    <w:proofErr w:type="spellStart"/>
    <w:r w:rsidRPr="00781528">
      <w:rPr>
        <w:i/>
      </w:rPr>
      <w:t>prava</w:t>
    </w:r>
    <w:proofErr w:type="spellEnd"/>
    <w:r w:rsidRPr="00781528">
      <w:rPr>
        <w:i/>
      </w:rPr>
      <w:t xml:space="preserve"> </w:t>
    </w:r>
    <w:proofErr w:type="spellStart"/>
    <w:r w:rsidRPr="00781528">
      <w:rPr>
        <w:i/>
      </w:rPr>
      <w:t>deteta</w:t>
    </w:r>
    <w:proofErr w:type="spellEnd"/>
  </w:p>
  <w:p w:rsidR="00B80613" w:rsidRDefault="00B8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D3B76"/>
    <w:multiLevelType w:val="hybridMultilevel"/>
    <w:tmpl w:val="11B47BF0"/>
    <w:lvl w:ilvl="0" w:tplc="51D4940C">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E1361C"/>
    <w:multiLevelType w:val="hybridMultilevel"/>
    <w:tmpl w:val="1A9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404E"/>
    <w:multiLevelType w:val="hybridMultilevel"/>
    <w:tmpl w:val="460A6948"/>
    <w:lvl w:ilvl="0" w:tplc="9D4CE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0748B"/>
    <w:multiLevelType w:val="hybridMultilevel"/>
    <w:tmpl w:val="E45070A8"/>
    <w:lvl w:ilvl="0" w:tplc="6678A502">
      <w:start w:val="4"/>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A3389"/>
    <w:multiLevelType w:val="hybridMultilevel"/>
    <w:tmpl w:val="AF54A2A8"/>
    <w:lvl w:ilvl="0" w:tplc="F8EE6F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61951"/>
    <w:multiLevelType w:val="hybridMultilevel"/>
    <w:tmpl w:val="F20A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A32D7"/>
    <w:multiLevelType w:val="hybridMultilevel"/>
    <w:tmpl w:val="87E2509E"/>
    <w:lvl w:ilvl="0" w:tplc="890039C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E6D0C"/>
    <w:multiLevelType w:val="hybridMultilevel"/>
    <w:tmpl w:val="6ECE505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F897E49"/>
    <w:multiLevelType w:val="hybridMultilevel"/>
    <w:tmpl w:val="0C9642D6"/>
    <w:lvl w:ilvl="0" w:tplc="2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ED086A"/>
    <w:multiLevelType w:val="hybridMultilevel"/>
    <w:tmpl w:val="16EA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845E5"/>
    <w:multiLevelType w:val="hybridMultilevel"/>
    <w:tmpl w:val="8028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36742"/>
    <w:multiLevelType w:val="hybridMultilevel"/>
    <w:tmpl w:val="A57E6D12"/>
    <w:lvl w:ilvl="0" w:tplc="25A0DBD2">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26165BFB"/>
    <w:multiLevelType w:val="hybridMultilevel"/>
    <w:tmpl w:val="6E3C6E3C"/>
    <w:lvl w:ilvl="0" w:tplc="6F884FE4">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261824CB"/>
    <w:multiLevelType w:val="hybridMultilevel"/>
    <w:tmpl w:val="0A280DA2"/>
    <w:lvl w:ilvl="0" w:tplc="081A0015">
      <w:start w:val="1"/>
      <w:numFmt w:val="upperLetter"/>
      <w:lvlText w:val="%1."/>
      <w:lvlJc w:val="left"/>
      <w:pPr>
        <w:tabs>
          <w:tab w:val="num" w:pos="720"/>
        </w:tabs>
        <w:ind w:left="720" w:hanging="360"/>
      </w:pPr>
      <w:rPr>
        <w:rFonts w:hint="default"/>
      </w:rPr>
    </w:lvl>
    <w:lvl w:ilvl="1" w:tplc="43962822">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9E039BF"/>
    <w:multiLevelType w:val="hybridMultilevel"/>
    <w:tmpl w:val="E94C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81452"/>
    <w:multiLevelType w:val="hybridMultilevel"/>
    <w:tmpl w:val="D24EA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A30935"/>
    <w:multiLevelType w:val="hybridMultilevel"/>
    <w:tmpl w:val="AC5E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902748"/>
    <w:multiLevelType w:val="hybridMultilevel"/>
    <w:tmpl w:val="7D6C259C"/>
    <w:lvl w:ilvl="0" w:tplc="DDBAE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1017E"/>
    <w:multiLevelType w:val="hybridMultilevel"/>
    <w:tmpl w:val="97E6EA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7870338"/>
    <w:multiLevelType w:val="hybridMultilevel"/>
    <w:tmpl w:val="7A3A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737AB"/>
    <w:multiLevelType w:val="hybridMultilevel"/>
    <w:tmpl w:val="32F8A022"/>
    <w:lvl w:ilvl="0" w:tplc="2A6CFE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F7FFD"/>
    <w:multiLevelType w:val="hybridMultilevel"/>
    <w:tmpl w:val="3F68D9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0D03F7F"/>
    <w:multiLevelType w:val="hybridMultilevel"/>
    <w:tmpl w:val="4F9EC43C"/>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20B5415"/>
    <w:multiLevelType w:val="hybridMultilevel"/>
    <w:tmpl w:val="FDE864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A97BE3"/>
    <w:multiLevelType w:val="hybridMultilevel"/>
    <w:tmpl w:val="996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104AD"/>
    <w:multiLevelType w:val="hybridMultilevel"/>
    <w:tmpl w:val="9F4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F4FC6"/>
    <w:multiLevelType w:val="hybridMultilevel"/>
    <w:tmpl w:val="980C8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074FE4"/>
    <w:multiLevelType w:val="hybridMultilevel"/>
    <w:tmpl w:val="B9125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612AC3"/>
    <w:multiLevelType w:val="hybridMultilevel"/>
    <w:tmpl w:val="779AE6C0"/>
    <w:lvl w:ilvl="0" w:tplc="1B18E54E">
      <w:start w:val="1"/>
      <w:numFmt w:val="bullet"/>
      <w:lvlText w:val=""/>
      <w:lvlJc w:val="left"/>
      <w:pPr>
        <w:ind w:left="6" w:hanging="360"/>
      </w:pPr>
      <w:rPr>
        <w:rFonts w:ascii="Wingdings" w:hAnsi="Wingdings" w:hint="default"/>
        <w:sz w:val="20"/>
      </w:rPr>
    </w:lvl>
    <w:lvl w:ilvl="1" w:tplc="081A0003" w:tentative="1">
      <w:start w:val="1"/>
      <w:numFmt w:val="bullet"/>
      <w:lvlText w:val="o"/>
      <w:lvlJc w:val="left"/>
      <w:pPr>
        <w:ind w:left="726" w:hanging="360"/>
      </w:pPr>
      <w:rPr>
        <w:rFonts w:ascii="Courier New" w:hAnsi="Courier New" w:cs="Courier New" w:hint="default"/>
      </w:rPr>
    </w:lvl>
    <w:lvl w:ilvl="2" w:tplc="081A0005" w:tentative="1">
      <w:start w:val="1"/>
      <w:numFmt w:val="bullet"/>
      <w:lvlText w:val=""/>
      <w:lvlJc w:val="left"/>
      <w:pPr>
        <w:ind w:left="1446" w:hanging="360"/>
      </w:pPr>
      <w:rPr>
        <w:rFonts w:ascii="Wingdings" w:hAnsi="Wingdings" w:hint="default"/>
      </w:rPr>
    </w:lvl>
    <w:lvl w:ilvl="3" w:tplc="081A0001" w:tentative="1">
      <w:start w:val="1"/>
      <w:numFmt w:val="bullet"/>
      <w:lvlText w:val=""/>
      <w:lvlJc w:val="left"/>
      <w:pPr>
        <w:ind w:left="2166" w:hanging="360"/>
      </w:pPr>
      <w:rPr>
        <w:rFonts w:ascii="Symbol" w:hAnsi="Symbol" w:hint="default"/>
      </w:rPr>
    </w:lvl>
    <w:lvl w:ilvl="4" w:tplc="081A0003" w:tentative="1">
      <w:start w:val="1"/>
      <w:numFmt w:val="bullet"/>
      <w:lvlText w:val="o"/>
      <w:lvlJc w:val="left"/>
      <w:pPr>
        <w:ind w:left="2886" w:hanging="360"/>
      </w:pPr>
      <w:rPr>
        <w:rFonts w:ascii="Courier New" w:hAnsi="Courier New" w:cs="Courier New" w:hint="default"/>
      </w:rPr>
    </w:lvl>
    <w:lvl w:ilvl="5" w:tplc="081A0005" w:tentative="1">
      <w:start w:val="1"/>
      <w:numFmt w:val="bullet"/>
      <w:lvlText w:val=""/>
      <w:lvlJc w:val="left"/>
      <w:pPr>
        <w:ind w:left="3606" w:hanging="360"/>
      </w:pPr>
      <w:rPr>
        <w:rFonts w:ascii="Wingdings" w:hAnsi="Wingdings" w:hint="default"/>
      </w:rPr>
    </w:lvl>
    <w:lvl w:ilvl="6" w:tplc="081A0001" w:tentative="1">
      <w:start w:val="1"/>
      <w:numFmt w:val="bullet"/>
      <w:lvlText w:val=""/>
      <w:lvlJc w:val="left"/>
      <w:pPr>
        <w:ind w:left="4326" w:hanging="360"/>
      </w:pPr>
      <w:rPr>
        <w:rFonts w:ascii="Symbol" w:hAnsi="Symbol" w:hint="default"/>
      </w:rPr>
    </w:lvl>
    <w:lvl w:ilvl="7" w:tplc="081A0003" w:tentative="1">
      <w:start w:val="1"/>
      <w:numFmt w:val="bullet"/>
      <w:lvlText w:val="o"/>
      <w:lvlJc w:val="left"/>
      <w:pPr>
        <w:ind w:left="5046" w:hanging="360"/>
      </w:pPr>
      <w:rPr>
        <w:rFonts w:ascii="Courier New" w:hAnsi="Courier New" w:cs="Courier New" w:hint="default"/>
      </w:rPr>
    </w:lvl>
    <w:lvl w:ilvl="8" w:tplc="081A0005" w:tentative="1">
      <w:start w:val="1"/>
      <w:numFmt w:val="bullet"/>
      <w:lvlText w:val=""/>
      <w:lvlJc w:val="left"/>
      <w:pPr>
        <w:ind w:left="5766" w:hanging="360"/>
      </w:pPr>
      <w:rPr>
        <w:rFonts w:ascii="Wingdings" w:hAnsi="Wingdings" w:hint="default"/>
      </w:rPr>
    </w:lvl>
  </w:abstractNum>
  <w:abstractNum w:abstractNumId="30">
    <w:nsid w:val="582E341C"/>
    <w:multiLevelType w:val="hybridMultilevel"/>
    <w:tmpl w:val="DA9063AA"/>
    <w:lvl w:ilvl="0" w:tplc="D612F4F4">
      <w:start w:val="5"/>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62C018A0"/>
    <w:multiLevelType w:val="hybridMultilevel"/>
    <w:tmpl w:val="E1F8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5871DB"/>
    <w:multiLevelType w:val="hybridMultilevel"/>
    <w:tmpl w:val="2BB04C94"/>
    <w:lvl w:ilvl="0" w:tplc="3F284A5C">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3">
    <w:nsid w:val="67ED4999"/>
    <w:multiLevelType w:val="hybridMultilevel"/>
    <w:tmpl w:val="6CB826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A16219C"/>
    <w:multiLevelType w:val="hybridMultilevel"/>
    <w:tmpl w:val="4D2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700D8"/>
    <w:multiLevelType w:val="hybridMultilevel"/>
    <w:tmpl w:val="55D683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nsid w:val="74344C5E"/>
    <w:multiLevelType w:val="hybridMultilevel"/>
    <w:tmpl w:val="E3140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5D11A8D"/>
    <w:multiLevelType w:val="hybridMultilevel"/>
    <w:tmpl w:val="6490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354CA"/>
    <w:multiLevelType w:val="hybridMultilevel"/>
    <w:tmpl w:val="3A6C93A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5"/>
  </w:num>
  <w:num w:numId="4">
    <w:abstractNumId w:val="26"/>
  </w:num>
  <w:num w:numId="5">
    <w:abstractNumId w:val="2"/>
  </w:num>
  <w:num w:numId="6">
    <w:abstractNumId w:val="1"/>
  </w:num>
  <w:num w:numId="7">
    <w:abstractNumId w:val="29"/>
  </w:num>
  <w:num w:numId="8">
    <w:abstractNumId w:val="0"/>
  </w:num>
  <w:num w:numId="9">
    <w:abstractNumId w:val="24"/>
  </w:num>
  <w:num w:numId="10">
    <w:abstractNumId w:val="22"/>
  </w:num>
  <w:num w:numId="11">
    <w:abstractNumId w:val="6"/>
  </w:num>
  <w:num w:numId="12">
    <w:abstractNumId w:val="18"/>
  </w:num>
  <w:num w:numId="13">
    <w:abstractNumId w:val="12"/>
  </w:num>
  <w:num w:numId="14">
    <w:abstractNumId w:val="30"/>
  </w:num>
  <w:num w:numId="15">
    <w:abstractNumId w:val="14"/>
  </w:num>
  <w:num w:numId="16">
    <w:abstractNumId w:val="38"/>
  </w:num>
  <w:num w:numId="17">
    <w:abstractNumId w:val="32"/>
  </w:num>
  <w:num w:numId="18">
    <w:abstractNumId w:val="9"/>
  </w:num>
  <w:num w:numId="19">
    <w:abstractNumId w:val="3"/>
  </w:num>
  <w:num w:numId="20">
    <w:abstractNumId w:val="34"/>
  </w:num>
  <w:num w:numId="21">
    <w:abstractNumId w:val="20"/>
  </w:num>
  <w:num w:numId="22">
    <w:abstractNumId w:val="27"/>
  </w:num>
  <w:num w:numId="23">
    <w:abstractNumId w:val="25"/>
  </w:num>
  <w:num w:numId="24">
    <w:abstractNumId w:val="17"/>
  </w:num>
  <w:num w:numId="25">
    <w:abstractNumId w:val="10"/>
  </w:num>
  <w:num w:numId="26">
    <w:abstractNumId w:val="31"/>
  </w:num>
  <w:num w:numId="27">
    <w:abstractNumId w:val="11"/>
  </w:num>
  <w:num w:numId="28">
    <w:abstractNumId w:val="37"/>
  </w:num>
  <w:num w:numId="29">
    <w:abstractNumId w:val="15"/>
  </w:num>
  <w:num w:numId="30">
    <w:abstractNumId w:val="13"/>
  </w:num>
  <w:num w:numId="31">
    <w:abstractNumId w:val="16"/>
  </w:num>
  <w:num w:numId="32">
    <w:abstractNumId w:val="4"/>
  </w:num>
  <w:num w:numId="33">
    <w:abstractNumId w:val="21"/>
  </w:num>
  <w:num w:numId="34">
    <w:abstractNumId w:val="5"/>
  </w:num>
  <w:num w:numId="35">
    <w:abstractNumId w:val="36"/>
  </w:num>
  <w:num w:numId="36">
    <w:abstractNumId w:val="7"/>
  </w:num>
  <w:num w:numId="37">
    <w:abstractNumId w:val="28"/>
  </w:num>
  <w:num w:numId="38">
    <w:abstractNumId w:val="33"/>
  </w:num>
  <w:num w:numId="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A0"/>
    <w:rsid w:val="0001650B"/>
    <w:rsid w:val="0003183C"/>
    <w:rsid w:val="00063BF5"/>
    <w:rsid w:val="000642DC"/>
    <w:rsid w:val="000677C8"/>
    <w:rsid w:val="00070BB7"/>
    <w:rsid w:val="00083552"/>
    <w:rsid w:val="000D38DE"/>
    <w:rsid w:val="001165DF"/>
    <w:rsid w:val="00120872"/>
    <w:rsid w:val="00123D05"/>
    <w:rsid w:val="00156ED9"/>
    <w:rsid w:val="00194BB1"/>
    <w:rsid w:val="001C0C5D"/>
    <w:rsid w:val="001D311A"/>
    <w:rsid w:val="001D560E"/>
    <w:rsid w:val="002055A9"/>
    <w:rsid w:val="00215466"/>
    <w:rsid w:val="00215EDB"/>
    <w:rsid w:val="002717C1"/>
    <w:rsid w:val="00277FB8"/>
    <w:rsid w:val="00286F90"/>
    <w:rsid w:val="0028738F"/>
    <w:rsid w:val="00295ADE"/>
    <w:rsid w:val="002A6462"/>
    <w:rsid w:val="002B778E"/>
    <w:rsid w:val="002F5D3B"/>
    <w:rsid w:val="003053C5"/>
    <w:rsid w:val="00306A0E"/>
    <w:rsid w:val="003353D5"/>
    <w:rsid w:val="0035643B"/>
    <w:rsid w:val="0036164C"/>
    <w:rsid w:val="00393756"/>
    <w:rsid w:val="003C3B65"/>
    <w:rsid w:val="003D1E66"/>
    <w:rsid w:val="0040012F"/>
    <w:rsid w:val="0041792E"/>
    <w:rsid w:val="00445FAF"/>
    <w:rsid w:val="004667A7"/>
    <w:rsid w:val="0048086B"/>
    <w:rsid w:val="00494484"/>
    <w:rsid w:val="004A7C49"/>
    <w:rsid w:val="004D1677"/>
    <w:rsid w:val="004F1AD4"/>
    <w:rsid w:val="005105B6"/>
    <w:rsid w:val="00550285"/>
    <w:rsid w:val="00594E58"/>
    <w:rsid w:val="005A26C6"/>
    <w:rsid w:val="005B27BA"/>
    <w:rsid w:val="005F2067"/>
    <w:rsid w:val="005F77BC"/>
    <w:rsid w:val="006011C6"/>
    <w:rsid w:val="006015B5"/>
    <w:rsid w:val="00643CC2"/>
    <w:rsid w:val="0069620B"/>
    <w:rsid w:val="006A6E67"/>
    <w:rsid w:val="006B6A58"/>
    <w:rsid w:val="006D1855"/>
    <w:rsid w:val="006F32EB"/>
    <w:rsid w:val="0073196A"/>
    <w:rsid w:val="00731FAD"/>
    <w:rsid w:val="00751B12"/>
    <w:rsid w:val="00761A79"/>
    <w:rsid w:val="007734C1"/>
    <w:rsid w:val="00774AF5"/>
    <w:rsid w:val="0078550E"/>
    <w:rsid w:val="00797B38"/>
    <w:rsid w:val="007D40E6"/>
    <w:rsid w:val="007F108D"/>
    <w:rsid w:val="008024E3"/>
    <w:rsid w:val="0081022F"/>
    <w:rsid w:val="00834F0A"/>
    <w:rsid w:val="008363A5"/>
    <w:rsid w:val="00851A2D"/>
    <w:rsid w:val="0086532C"/>
    <w:rsid w:val="0087420E"/>
    <w:rsid w:val="0088293F"/>
    <w:rsid w:val="008B4E5E"/>
    <w:rsid w:val="008E27DB"/>
    <w:rsid w:val="008F6102"/>
    <w:rsid w:val="0092036D"/>
    <w:rsid w:val="00935111"/>
    <w:rsid w:val="0094433F"/>
    <w:rsid w:val="00946E75"/>
    <w:rsid w:val="0096194E"/>
    <w:rsid w:val="00965339"/>
    <w:rsid w:val="00967CC9"/>
    <w:rsid w:val="00996E43"/>
    <w:rsid w:val="009A5547"/>
    <w:rsid w:val="009B378E"/>
    <w:rsid w:val="009C4145"/>
    <w:rsid w:val="009D4123"/>
    <w:rsid w:val="00A0743B"/>
    <w:rsid w:val="00A14DE5"/>
    <w:rsid w:val="00A16479"/>
    <w:rsid w:val="00A30DD3"/>
    <w:rsid w:val="00A84842"/>
    <w:rsid w:val="00A848DB"/>
    <w:rsid w:val="00A9679B"/>
    <w:rsid w:val="00AB3611"/>
    <w:rsid w:val="00AC4A6E"/>
    <w:rsid w:val="00AC638F"/>
    <w:rsid w:val="00AD682A"/>
    <w:rsid w:val="00B00A66"/>
    <w:rsid w:val="00B02C42"/>
    <w:rsid w:val="00B24CF4"/>
    <w:rsid w:val="00B257F0"/>
    <w:rsid w:val="00B45C1A"/>
    <w:rsid w:val="00B5057B"/>
    <w:rsid w:val="00B67B60"/>
    <w:rsid w:val="00B71890"/>
    <w:rsid w:val="00B80613"/>
    <w:rsid w:val="00B87FA0"/>
    <w:rsid w:val="00B935AA"/>
    <w:rsid w:val="00BA133B"/>
    <w:rsid w:val="00BC72A8"/>
    <w:rsid w:val="00BD0E25"/>
    <w:rsid w:val="00BD56D6"/>
    <w:rsid w:val="00BE1985"/>
    <w:rsid w:val="00BE3189"/>
    <w:rsid w:val="00BF3873"/>
    <w:rsid w:val="00BF5D12"/>
    <w:rsid w:val="00C308C7"/>
    <w:rsid w:val="00C31C21"/>
    <w:rsid w:val="00C6598E"/>
    <w:rsid w:val="00C856C1"/>
    <w:rsid w:val="00CD55DB"/>
    <w:rsid w:val="00D071F7"/>
    <w:rsid w:val="00D10FDC"/>
    <w:rsid w:val="00D20151"/>
    <w:rsid w:val="00D43A44"/>
    <w:rsid w:val="00D51D76"/>
    <w:rsid w:val="00D6543E"/>
    <w:rsid w:val="00D77ECA"/>
    <w:rsid w:val="00D85E88"/>
    <w:rsid w:val="00DC1CC8"/>
    <w:rsid w:val="00DD71A7"/>
    <w:rsid w:val="00DE01D8"/>
    <w:rsid w:val="00DF5109"/>
    <w:rsid w:val="00DF58E0"/>
    <w:rsid w:val="00E010C5"/>
    <w:rsid w:val="00E33E18"/>
    <w:rsid w:val="00E62468"/>
    <w:rsid w:val="00E66217"/>
    <w:rsid w:val="00E710B3"/>
    <w:rsid w:val="00E7590B"/>
    <w:rsid w:val="00E9212E"/>
    <w:rsid w:val="00E9484F"/>
    <w:rsid w:val="00EA5A2F"/>
    <w:rsid w:val="00EA666D"/>
    <w:rsid w:val="00F246DD"/>
    <w:rsid w:val="00F2596C"/>
    <w:rsid w:val="00F30B2A"/>
    <w:rsid w:val="00F5623A"/>
    <w:rsid w:val="00F64270"/>
    <w:rsid w:val="00F75F83"/>
    <w:rsid w:val="00F772B5"/>
    <w:rsid w:val="00F90FF6"/>
    <w:rsid w:val="00F92FA7"/>
    <w:rsid w:val="00FC607B"/>
    <w:rsid w:val="00FD319E"/>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nhideWhenUsed/>
    <w:rsid w:val="00B87FA0"/>
    <w:rPr>
      <w:color w:val="0000FF"/>
      <w:u w:val="single"/>
    </w:rPr>
  </w:style>
  <w:style w:type="table" w:styleId="TableGrid">
    <w:name w:val="Table Grid"/>
    <w:basedOn w:val="TableNormal"/>
    <w:uiPriority w:val="59"/>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nhideWhenUsed/>
    <w:rsid w:val="000642DC"/>
    <w:rPr>
      <w:sz w:val="16"/>
      <w:szCs w:val="16"/>
    </w:rPr>
  </w:style>
  <w:style w:type="paragraph" w:styleId="CommentText">
    <w:name w:val="annotation text"/>
    <w:basedOn w:val="Normal"/>
    <w:link w:val="CommentTextChar"/>
    <w:uiPriority w:val="99"/>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A0"/>
    <w:pPr>
      <w:ind w:left="720"/>
      <w:contextualSpacing/>
    </w:pPr>
  </w:style>
  <w:style w:type="paragraph" w:styleId="FootnoteText">
    <w:name w:val="footnote text"/>
    <w:basedOn w:val="Normal"/>
    <w:link w:val="FootnoteTextChar"/>
    <w:uiPriority w:val="99"/>
    <w:unhideWhenUsed/>
    <w:rsid w:val="00B87FA0"/>
    <w:rPr>
      <w:sz w:val="20"/>
      <w:szCs w:val="20"/>
    </w:rPr>
  </w:style>
  <w:style w:type="character" w:customStyle="1" w:styleId="FootnoteTextChar">
    <w:name w:val="Footnote Text Char"/>
    <w:link w:val="FootnoteText"/>
    <w:uiPriority w:val="99"/>
    <w:rsid w:val="00B87FA0"/>
    <w:rPr>
      <w:lang w:val="en-US" w:eastAsia="en-US"/>
    </w:rPr>
  </w:style>
  <w:style w:type="character" w:styleId="FootnoteReference">
    <w:name w:val="footnote reference"/>
    <w:uiPriority w:val="99"/>
    <w:unhideWhenUsed/>
    <w:rsid w:val="00B87FA0"/>
    <w:rPr>
      <w:vertAlign w:val="superscript"/>
    </w:rPr>
  </w:style>
  <w:style w:type="character" w:styleId="Hyperlink">
    <w:name w:val="Hyperlink"/>
    <w:unhideWhenUsed/>
    <w:rsid w:val="00B87FA0"/>
    <w:rPr>
      <w:color w:val="0000FF"/>
      <w:u w:val="single"/>
    </w:rPr>
  </w:style>
  <w:style w:type="table" w:styleId="TableGrid">
    <w:name w:val="Table Grid"/>
    <w:basedOn w:val="TableNormal"/>
    <w:uiPriority w:val="59"/>
    <w:rsid w:val="00B8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87FA0"/>
    <w:pPr>
      <w:tabs>
        <w:tab w:val="center" w:pos="4680"/>
        <w:tab w:val="right" w:pos="9360"/>
      </w:tabs>
    </w:pPr>
  </w:style>
  <w:style w:type="character" w:customStyle="1" w:styleId="HeaderChar">
    <w:name w:val="Header Char"/>
    <w:link w:val="Header"/>
    <w:rsid w:val="00B87FA0"/>
    <w:rPr>
      <w:sz w:val="22"/>
      <w:szCs w:val="22"/>
      <w:lang w:val="en-US" w:eastAsia="en-US"/>
    </w:rPr>
  </w:style>
  <w:style w:type="paragraph" w:styleId="Footer">
    <w:name w:val="footer"/>
    <w:basedOn w:val="Normal"/>
    <w:link w:val="FooterChar"/>
    <w:unhideWhenUsed/>
    <w:rsid w:val="00B87FA0"/>
    <w:pPr>
      <w:tabs>
        <w:tab w:val="center" w:pos="4680"/>
        <w:tab w:val="right" w:pos="9360"/>
      </w:tabs>
    </w:pPr>
  </w:style>
  <w:style w:type="character" w:customStyle="1" w:styleId="FooterChar">
    <w:name w:val="Footer Char"/>
    <w:link w:val="Footer"/>
    <w:rsid w:val="00B87FA0"/>
    <w:rPr>
      <w:sz w:val="22"/>
      <w:szCs w:val="22"/>
      <w:lang w:val="en-US" w:eastAsia="en-US"/>
    </w:rPr>
  </w:style>
  <w:style w:type="paragraph" w:styleId="BalloonText">
    <w:name w:val="Balloon Text"/>
    <w:basedOn w:val="Normal"/>
    <w:link w:val="BalloonTextChar"/>
    <w:unhideWhenUsed/>
    <w:rsid w:val="00B87FA0"/>
    <w:pPr>
      <w:spacing w:after="0" w:line="240" w:lineRule="auto"/>
    </w:pPr>
    <w:rPr>
      <w:rFonts w:ascii="Tahoma" w:hAnsi="Tahoma"/>
      <w:sz w:val="16"/>
      <w:szCs w:val="16"/>
    </w:rPr>
  </w:style>
  <w:style w:type="character" w:customStyle="1" w:styleId="BalloonTextChar">
    <w:name w:val="Balloon Text Char"/>
    <w:link w:val="BalloonText"/>
    <w:rsid w:val="00B87FA0"/>
    <w:rPr>
      <w:rFonts w:ascii="Tahoma" w:hAnsi="Tahoma" w:cs="Tahoma"/>
      <w:sz w:val="16"/>
      <w:szCs w:val="16"/>
      <w:lang w:val="en-US" w:eastAsia="en-US"/>
    </w:rPr>
  </w:style>
  <w:style w:type="table" w:customStyle="1" w:styleId="LightShading1">
    <w:name w:val="Light Shading1"/>
    <w:basedOn w:val="TableNormal"/>
    <w:uiPriority w:val="60"/>
    <w:rsid w:val="000642DC"/>
    <w:rPr>
      <w:color w:val="000000"/>
      <w:lang w:val="sr-Latn-RS"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nhideWhenUsed/>
    <w:rsid w:val="000642DC"/>
    <w:rPr>
      <w:sz w:val="16"/>
      <w:szCs w:val="16"/>
    </w:rPr>
  </w:style>
  <w:style w:type="paragraph" w:styleId="CommentText">
    <w:name w:val="annotation text"/>
    <w:basedOn w:val="Normal"/>
    <w:link w:val="CommentTextChar"/>
    <w:uiPriority w:val="99"/>
    <w:unhideWhenUsed/>
    <w:rsid w:val="000642D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0642DC"/>
    <w:rPr>
      <w:rFonts w:ascii="Times New Roman" w:eastAsia="Times New Roman" w:hAnsi="Times New Roman"/>
    </w:rPr>
  </w:style>
  <w:style w:type="paragraph" w:styleId="CommentSubject">
    <w:name w:val="annotation subject"/>
    <w:basedOn w:val="CommentText"/>
    <w:next w:val="CommentText"/>
    <w:link w:val="CommentSubjectChar"/>
    <w:unhideWhenUsed/>
    <w:rsid w:val="000642DC"/>
    <w:rPr>
      <w:b/>
      <w:bCs/>
    </w:rPr>
  </w:style>
  <w:style w:type="character" w:customStyle="1" w:styleId="CommentSubjectChar">
    <w:name w:val="Comment Subject Char"/>
    <w:basedOn w:val="CommentTextChar"/>
    <w:link w:val="CommentSubject"/>
    <w:rsid w:val="000642DC"/>
    <w:rPr>
      <w:rFonts w:ascii="Times New Roman" w:eastAsia="Times New Roman" w:hAnsi="Times New Roman"/>
      <w:b/>
      <w:bCs/>
    </w:rPr>
  </w:style>
  <w:style w:type="character" w:customStyle="1" w:styleId="hps">
    <w:name w:val="hps"/>
    <w:basedOn w:val="DefaultParagraphFont"/>
    <w:rsid w:val="000642DC"/>
  </w:style>
  <w:style w:type="paragraph" w:styleId="NoSpacing">
    <w:name w:val="No Spacing"/>
    <w:qFormat/>
    <w:rsid w:val="00F772B5"/>
    <w:rPr>
      <w:rFonts w:ascii="Times New Roman" w:eastAsia="Times New Roman" w:hAnsi="Times New Roman"/>
      <w:sz w:val="24"/>
      <w:szCs w:val="24"/>
    </w:rPr>
  </w:style>
  <w:style w:type="character" w:styleId="HTMLCite">
    <w:name w:val="HTML Cite"/>
    <w:basedOn w:val="DefaultParagraphFont"/>
    <w:rsid w:val="0069620B"/>
    <w:rPr>
      <w:i/>
      <w:iCs/>
    </w:rPr>
  </w:style>
  <w:style w:type="paragraph" w:customStyle="1" w:styleId="Default">
    <w:name w:val="Default"/>
    <w:rsid w:val="0069620B"/>
    <w:pPr>
      <w:autoSpaceDE w:val="0"/>
      <w:autoSpaceDN w:val="0"/>
      <w:adjustRightInd w:val="0"/>
    </w:pPr>
    <w:rPr>
      <w:rFonts w:ascii="Verdana" w:eastAsia="Times New Roman" w:hAnsi="Verdana" w:cs="Verdana"/>
      <w:color w:val="000000"/>
      <w:sz w:val="24"/>
      <w:szCs w:val="24"/>
      <w:lang w:val="sr-Latn-CS" w:eastAsia="sr-Latn-CS"/>
    </w:rPr>
  </w:style>
  <w:style w:type="character" w:customStyle="1" w:styleId="apple-converted-space">
    <w:name w:val="apple-converted-space"/>
    <w:basedOn w:val="DefaultParagraphFont"/>
    <w:rsid w:val="00BC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3DEDD-52D4-4A29-8D4C-94844809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Links>
    <vt:vector size="30" baseType="variant">
      <vt:variant>
        <vt:i4>7667832</vt:i4>
      </vt:variant>
      <vt:variant>
        <vt:i4>9</vt:i4>
      </vt:variant>
      <vt:variant>
        <vt:i4>0</vt:i4>
      </vt:variant>
      <vt:variant>
        <vt:i4>5</vt:i4>
      </vt:variant>
      <vt:variant>
        <vt:lpwstr>http://opd.org.rs/</vt:lpwstr>
      </vt:variant>
      <vt:variant>
        <vt:lpwstr/>
      </vt:variant>
      <vt:variant>
        <vt:i4>3735671</vt:i4>
      </vt:variant>
      <vt:variant>
        <vt:i4>6</vt:i4>
      </vt:variant>
      <vt:variant>
        <vt:i4>0</vt:i4>
      </vt:variant>
      <vt:variant>
        <vt:i4>5</vt:i4>
      </vt:variant>
      <vt:variant>
        <vt:lpwstr>https://www.unicef.org/serbia/Konvencija_o_pravima_deteta_sa_fakultativnim_protokolima(1).pdf</vt:lpwstr>
      </vt:variant>
      <vt:variant>
        <vt:lpwstr/>
      </vt:variant>
      <vt:variant>
        <vt:i4>3342457</vt:i4>
      </vt:variant>
      <vt:variant>
        <vt:i4>3</vt:i4>
      </vt:variant>
      <vt:variant>
        <vt:i4>0</vt:i4>
      </vt:variant>
      <vt:variant>
        <vt:i4>5</vt:i4>
      </vt:variant>
      <vt:variant>
        <vt:lpwstr>http://www2.ohchr.org/english/bodies/crc/crcs48.htm</vt:lpwstr>
      </vt:variant>
      <vt:variant>
        <vt:lpwstr/>
      </vt:variant>
      <vt:variant>
        <vt:i4>3997737</vt:i4>
      </vt:variant>
      <vt:variant>
        <vt:i4>0</vt:i4>
      </vt:variant>
      <vt:variant>
        <vt:i4>0</vt:i4>
      </vt:variant>
      <vt:variant>
        <vt:i4>5</vt:i4>
      </vt:variant>
      <vt:variant>
        <vt:lpwstr>http://www.unhchr.ch/tbs/doc.nsf/(symbol)/CRC.GC.2001.1.En?OpenDocument</vt:lpwstr>
      </vt:variant>
      <vt:variant>
        <vt:lpwstr/>
      </vt:variant>
      <vt:variant>
        <vt:i4>7667745</vt:i4>
      </vt:variant>
      <vt:variant>
        <vt:i4>0</vt:i4>
      </vt:variant>
      <vt:variant>
        <vt:i4>0</vt:i4>
      </vt:variant>
      <vt:variant>
        <vt:i4>5</vt:i4>
      </vt:variant>
      <vt:variant>
        <vt:lpwstr>http://www.opd.org.rs/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Acko</dc:creator>
  <cp:lastModifiedBy>Acko</cp:lastModifiedBy>
  <cp:revision>15</cp:revision>
  <dcterms:created xsi:type="dcterms:W3CDTF">2018-02-21T12:25:00Z</dcterms:created>
  <dcterms:modified xsi:type="dcterms:W3CDTF">2018-03-26T10:52:00Z</dcterms:modified>
</cp:coreProperties>
</file>